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96586" w14:textId="513C6E90" w:rsidR="5029A54D" w:rsidRDefault="5029A54D" w:rsidP="00242EC4">
      <w:pPr>
        <w:spacing w:after="0" w:line="240" w:lineRule="auto"/>
      </w:pPr>
      <w:r w:rsidRPr="5029A54D">
        <w:rPr>
          <w:rFonts w:ascii="Calibri" w:eastAsia="Calibri" w:hAnsi="Calibri" w:cs="Calibri"/>
          <w:b/>
          <w:bCs/>
          <w:color w:val="3F7A96"/>
          <w:sz w:val="24"/>
          <w:szCs w:val="24"/>
        </w:rPr>
        <w:t>Air and Water Quality Management</w:t>
      </w:r>
    </w:p>
    <w:p w14:paraId="0D90286D" w14:textId="171353FB" w:rsidR="5029A54D" w:rsidRDefault="5029A54D" w:rsidP="00242EC4">
      <w:pPr>
        <w:spacing w:after="0" w:line="240" w:lineRule="auto"/>
      </w:pPr>
      <w:r w:rsidRPr="5029A54D">
        <w:rPr>
          <w:rFonts w:ascii="Calibri" w:eastAsia="Calibri" w:hAnsi="Calibri" w:cs="Calibri"/>
          <w:b/>
          <w:bCs/>
          <w:color w:val="3F7A96"/>
          <w:sz w:val="36"/>
          <w:szCs w:val="36"/>
        </w:rPr>
        <w:t>Manage Mold and Moisture</w:t>
      </w:r>
    </w:p>
    <w:p w14:paraId="1CD0AE65" w14:textId="629A5250" w:rsidR="00242EC4" w:rsidRPr="00715EE3" w:rsidRDefault="00242EC4" w:rsidP="00242EC4">
      <w:pPr>
        <w:spacing w:after="0"/>
        <w:rPr>
          <w:rFonts w:cstheme="minorHAnsi"/>
          <w:color w:val="808080" w:themeColor="background1" w:themeShade="80"/>
          <w:sz w:val="24"/>
          <w:szCs w:val="24"/>
        </w:rPr>
      </w:pPr>
      <w:r>
        <w:rPr>
          <w:color w:val="808080"/>
          <w:sz w:val="24"/>
          <w:szCs w:val="24"/>
        </w:rPr>
        <w:t>WELL Health-Safety Rating™</w:t>
      </w:r>
      <w:r w:rsidRPr="432608D1">
        <w:rPr>
          <w:rFonts w:ascii="Calibri" w:eastAsia="Calibri" w:hAnsi="Calibri" w:cs="Calibri"/>
          <w:color w:val="808080" w:themeColor="background1" w:themeShade="80"/>
          <w:sz w:val="24"/>
          <w:szCs w:val="24"/>
        </w:rPr>
        <w:t xml:space="preserve"> </w:t>
      </w:r>
    </w:p>
    <w:p w14:paraId="1AB6D28E" w14:textId="5554B668" w:rsidR="00C61671" w:rsidRDefault="00242EC4" w:rsidP="00242EC4">
      <w:pPr>
        <w:spacing w:after="0" w:line="240" w:lineRule="auto"/>
        <w:rPr>
          <w:rFonts w:ascii="Calibri" w:eastAsia="Calibri" w:hAnsi="Calibri" w:cs="Calibr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58C09840" wp14:editId="31859F65">
                <wp:simplePos x="0" y="0"/>
                <wp:positionH relativeFrom="margin">
                  <wp:posOffset>0</wp:posOffset>
                </wp:positionH>
                <wp:positionV relativeFrom="paragraph">
                  <wp:posOffset>24238</wp:posOffset>
                </wp:positionV>
                <wp:extent cx="685800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085"/>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67B34A2" id="Rectangle 2" o:spid="_x0000_s1026" style="position:absolute;margin-left:0;margin-top:1.9pt;width:540pt;height:3.5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" fillcolor="#3f7a96" stroked="f" strokeweight="1pt">
                <v:textbox inset="0,0,0,0"/>
                <w10:wrap anchorx="margin"/>
              </v:rect>
            </w:pict>
          </mc:Fallback>
        </mc:AlternateContent>
      </w:r>
    </w:p>
    <w:p w14:paraId="5E99656C" w14:textId="4319B862" w:rsidR="00C61671" w:rsidRDefault="6E3473AD" w:rsidP="00242EC4">
      <w:pPr>
        <w:spacing w:before="240" w:after="0" w:line="240" w:lineRule="auto"/>
        <w:rPr>
          <w:rFonts w:ascii="Calibri" w:eastAsia="Calibri" w:hAnsi="Calibri" w:cs="Calibri"/>
        </w:rPr>
      </w:pPr>
      <w:r w:rsidRPr="6E3473AD">
        <w:rPr>
          <w:rFonts w:ascii="Calibri" w:eastAsia="Calibri" w:hAnsi="Calibri" w:cs="Calibri"/>
          <w:highlight w:val="lightGray"/>
        </w:rPr>
        <w:t>HOW TO USE THIS DOCUMENT:</w:t>
      </w:r>
    </w:p>
    <w:p w14:paraId="04BEC7AB" w14:textId="13B8D755" w:rsidR="00C61671" w:rsidRDefault="358046AE" w:rsidP="00242EC4">
      <w:pPr>
        <w:spacing w:after="0" w:line="240" w:lineRule="auto"/>
        <w:jc w:val="both"/>
        <w:rPr>
          <w:rFonts w:ascii="Calibri" w:eastAsia="Calibri" w:hAnsi="Calibri" w:cs="Calibri"/>
        </w:rPr>
      </w:pPr>
      <w:r w:rsidRPr="358046AE">
        <w:rPr>
          <w:rFonts w:ascii="Calibri" w:eastAsia="Calibri" w:hAnsi="Calibri" w:cs="Calibri"/>
        </w:rPr>
        <w:t xml:space="preserve">This document is intended to serve as a guide on how to create a </w:t>
      </w:r>
      <w:r w:rsidRPr="358046AE">
        <w:rPr>
          <w:rFonts w:ascii="Calibri" w:eastAsia="Calibri" w:hAnsi="Calibri" w:cs="Calibri"/>
          <w:b/>
          <w:bCs/>
        </w:rPr>
        <w:t>policy and / or operations schedule</w:t>
      </w:r>
      <w:r w:rsidRPr="358046AE">
        <w:rPr>
          <w:rFonts w:ascii="Calibri" w:eastAsia="Calibri" w:hAnsi="Calibri" w:cs="Calibri"/>
        </w:rPr>
        <w:t xml:space="preserve"> to support </w:t>
      </w:r>
      <w:r w:rsidRPr="358046AE">
        <w:rPr>
          <w:rFonts w:ascii="Calibri" w:eastAsia="Calibri" w:hAnsi="Calibri" w:cs="Calibri"/>
          <w:b/>
          <w:bCs/>
        </w:rPr>
        <w:t>limiting the potential for bacteria and mold growth within buildings from water infiltration, condensation and internal leaks</w:t>
      </w:r>
      <w:r w:rsidRPr="358046AE">
        <w:rPr>
          <w:rFonts w:ascii="Calibri" w:eastAsia="Calibri" w:hAnsi="Calibri" w:cs="Calibri"/>
        </w:rPr>
        <w:t>.</w:t>
      </w:r>
    </w:p>
    <w:p w14:paraId="26278DE1" w14:textId="77777777" w:rsidR="00242EC4" w:rsidRDefault="00242EC4" w:rsidP="00242EC4">
      <w:pPr>
        <w:spacing w:after="0" w:line="240" w:lineRule="auto"/>
        <w:jc w:val="both"/>
        <w:rPr>
          <w:rFonts w:ascii="Calibri" w:eastAsia="Calibri" w:hAnsi="Calibri" w:cs="Calibri"/>
        </w:rPr>
      </w:pPr>
    </w:p>
    <w:p w14:paraId="46BC787A" w14:textId="10D067B7" w:rsidR="00C61671" w:rsidRDefault="6E3473AD" w:rsidP="00242EC4">
      <w:pPr>
        <w:spacing w:after="0" w:line="240" w:lineRule="auto"/>
        <w:jc w:val="both"/>
        <w:rPr>
          <w:rFonts w:ascii="Calibri" w:eastAsia="Calibri" w:hAnsi="Calibri" w:cs="Calibri"/>
        </w:rPr>
      </w:pPr>
      <w:r w:rsidRPr="6E3473AD">
        <w:rPr>
          <w:rFonts w:ascii="Calibri" w:eastAsia="Calibri" w:hAnsi="Calibri" w:cs="Calibri"/>
        </w:rPr>
        <w:t xml:space="preserve">This document is meant to demonstrate an acceptable degree of detail for a documentation submission. The Feature cannot be demonstrated solely through a confirmation that the requirements have been or will be implemented.  </w:t>
      </w:r>
    </w:p>
    <w:p w14:paraId="6647C128" w14:textId="552649E5" w:rsidR="00C61671" w:rsidRDefault="6E3473AD" w:rsidP="00242EC4">
      <w:pPr>
        <w:spacing w:after="0" w:line="240" w:lineRule="auto"/>
        <w:jc w:val="both"/>
        <w:rPr>
          <w:rFonts w:ascii="Calibri" w:eastAsia="Calibri" w:hAnsi="Calibri" w:cs="Calibri"/>
        </w:rPr>
      </w:pPr>
      <w:r w:rsidRPr="6E3473AD">
        <w:rPr>
          <w:rFonts w:ascii="Calibri" w:eastAsia="Calibri" w:hAnsi="Calibri" w:cs="Calibri"/>
        </w:rPr>
        <w:t>The level of detail is up to the discretion of the project team, but the documents must include specific details demonstrating that the actual policies/protocols have been enacted in the project areas.</w:t>
      </w:r>
    </w:p>
    <w:p w14:paraId="333CB2FD" w14:textId="0326231D" w:rsidR="00C61671" w:rsidRDefault="00C61671" w:rsidP="00242EC4">
      <w:pPr>
        <w:spacing w:after="0" w:line="240" w:lineRule="auto"/>
        <w:rPr>
          <w:rFonts w:ascii="Calibri" w:eastAsia="Calibri" w:hAnsi="Calibri" w:cs="Calibri"/>
        </w:rPr>
      </w:pPr>
    </w:p>
    <w:p w14:paraId="340EAFF1" w14:textId="77777777" w:rsidR="00242EC4" w:rsidRDefault="00242EC4" w:rsidP="00242EC4">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3280714A" w14:textId="77777777" w:rsidR="00242EC4" w:rsidRPr="00133760" w:rsidRDefault="00242EC4" w:rsidP="00242EC4">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691DB752" w14:textId="77777777" w:rsidR="00242EC4" w:rsidRPr="00242EC4" w:rsidRDefault="00242EC4" w:rsidP="00242EC4">
      <w:pPr>
        <w:spacing w:after="0" w:line="240" w:lineRule="auto"/>
        <w:rPr>
          <w:rFonts w:ascii="Calibri" w:eastAsia="Calibri" w:hAnsi="Calibri" w:cs="Calibri"/>
        </w:rPr>
      </w:pPr>
    </w:p>
    <w:p w14:paraId="527F5E3C" w14:textId="011A7599" w:rsidR="00C61671" w:rsidRPr="00242EC4" w:rsidRDefault="00C61671" w:rsidP="00242EC4">
      <w:pPr>
        <w:spacing w:after="0" w:line="240" w:lineRule="auto"/>
        <w:rPr>
          <w:rFonts w:ascii="Calibri" w:eastAsia="Calibri" w:hAnsi="Calibri" w:cs="Calibri"/>
        </w:rPr>
      </w:pPr>
    </w:p>
    <w:p w14:paraId="247337F8" w14:textId="77777777" w:rsidR="00242EC4" w:rsidRDefault="00242EC4" w:rsidP="00242EC4">
      <w:pPr>
        <w:spacing w:after="0" w:line="240" w:lineRule="auto"/>
        <w:jc w:val="both"/>
        <w:rPr>
          <w:rFonts w:ascii="Calibri" w:eastAsia="Calibri" w:hAnsi="Calibri" w:cs="Calibri"/>
        </w:rPr>
      </w:pPr>
    </w:p>
    <w:p w14:paraId="1D6964D2" w14:textId="77777777" w:rsidR="00242EC4" w:rsidRDefault="00242EC4" w:rsidP="00242EC4">
      <w:pPr>
        <w:spacing w:after="0" w:line="240" w:lineRule="auto"/>
        <w:jc w:val="both"/>
        <w:rPr>
          <w:rFonts w:ascii="Calibri" w:eastAsia="Calibri" w:hAnsi="Calibri" w:cs="Calibri"/>
        </w:rPr>
      </w:pPr>
    </w:p>
    <w:p w14:paraId="0E2231BC" w14:textId="77777777" w:rsidR="00242EC4" w:rsidRDefault="00242EC4" w:rsidP="00242EC4">
      <w:pPr>
        <w:spacing w:after="0" w:line="240" w:lineRule="auto"/>
        <w:jc w:val="both"/>
        <w:rPr>
          <w:rFonts w:ascii="Calibri" w:eastAsia="Calibri" w:hAnsi="Calibri" w:cs="Calibri"/>
        </w:rPr>
      </w:pPr>
    </w:p>
    <w:p w14:paraId="73C64FB2" w14:textId="77777777" w:rsidR="00242EC4" w:rsidRDefault="00242EC4" w:rsidP="00242EC4">
      <w:pPr>
        <w:spacing w:after="0" w:line="240" w:lineRule="auto"/>
        <w:jc w:val="both"/>
        <w:rPr>
          <w:rFonts w:ascii="Calibri" w:eastAsia="Calibri" w:hAnsi="Calibri" w:cs="Calibri"/>
        </w:rPr>
      </w:pPr>
    </w:p>
    <w:p w14:paraId="1D34CD3E" w14:textId="77777777" w:rsidR="00242EC4" w:rsidRDefault="00242EC4" w:rsidP="00242EC4">
      <w:pPr>
        <w:spacing w:after="0" w:line="240" w:lineRule="auto"/>
        <w:jc w:val="both"/>
        <w:rPr>
          <w:rFonts w:ascii="Calibri" w:eastAsia="Calibri" w:hAnsi="Calibri" w:cs="Calibri"/>
        </w:rPr>
      </w:pPr>
    </w:p>
    <w:p w14:paraId="12F667E4" w14:textId="77777777" w:rsidR="00242EC4" w:rsidRDefault="00242EC4" w:rsidP="00242EC4">
      <w:pPr>
        <w:spacing w:after="0" w:line="240" w:lineRule="auto"/>
        <w:jc w:val="both"/>
        <w:rPr>
          <w:rFonts w:ascii="Calibri" w:eastAsia="Calibri" w:hAnsi="Calibri" w:cs="Calibri"/>
        </w:rPr>
      </w:pPr>
    </w:p>
    <w:p w14:paraId="16A9261B" w14:textId="77777777" w:rsidR="00242EC4" w:rsidRDefault="00242EC4" w:rsidP="00242EC4">
      <w:pPr>
        <w:spacing w:after="0" w:line="240" w:lineRule="auto"/>
        <w:jc w:val="both"/>
        <w:rPr>
          <w:rFonts w:ascii="Calibri" w:eastAsia="Calibri" w:hAnsi="Calibri" w:cs="Calibri"/>
        </w:rPr>
      </w:pPr>
    </w:p>
    <w:p w14:paraId="73BFCB8A" w14:textId="77777777" w:rsidR="00242EC4" w:rsidRDefault="00242EC4" w:rsidP="00242EC4">
      <w:pPr>
        <w:spacing w:after="0" w:line="240" w:lineRule="auto"/>
        <w:jc w:val="both"/>
        <w:rPr>
          <w:rFonts w:ascii="Calibri" w:eastAsia="Calibri" w:hAnsi="Calibri" w:cs="Calibri"/>
        </w:rPr>
      </w:pPr>
    </w:p>
    <w:p w14:paraId="630F04C0" w14:textId="77777777" w:rsidR="00E57617" w:rsidRDefault="00E57617">
      <w:pPr>
        <w:rPr>
          <w:rFonts w:ascii="Calibri" w:eastAsia="Calibri" w:hAnsi="Calibri" w:cs="Calibri"/>
          <w:sz w:val="21"/>
          <w:szCs w:val="21"/>
        </w:rPr>
      </w:pPr>
      <w:r>
        <w:rPr>
          <w:rFonts w:ascii="Calibri" w:eastAsia="Calibri" w:hAnsi="Calibri" w:cs="Calibri"/>
          <w:sz w:val="21"/>
          <w:szCs w:val="21"/>
        </w:rPr>
        <w:br w:type="page"/>
      </w:r>
    </w:p>
    <w:p w14:paraId="2860244D" w14:textId="297405CB" w:rsidR="00C61671" w:rsidRPr="00242EC4" w:rsidRDefault="00242EC4" w:rsidP="00242EC4">
      <w:pPr>
        <w:spacing w:after="0" w:line="240" w:lineRule="auto"/>
        <w:jc w:val="both"/>
        <w:rPr>
          <w:rFonts w:ascii="Times New Roman" w:eastAsia="Times New Roman" w:hAnsi="Times New Roman" w:cs="Times New Roman"/>
          <w:sz w:val="21"/>
          <w:szCs w:val="21"/>
        </w:rPr>
      </w:pPr>
      <w:r w:rsidRPr="00242EC4">
        <w:rPr>
          <w:rFonts w:ascii="Calibri" w:eastAsia="Calibri" w:hAnsi="Calibri" w:cs="Calibri"/>
          <w:noProof/>
          <w:color w:val="3F7A96"/>
          <w:sz w:val="24"/>
          <w:szCs w:val="24"/>
        </w:rPr>
        <w:lastRenderedPageBreak/>
        <mc:AlternateContent>
          <mc:Choice Requires="wps">
            <w:drawing>
              <wp:anchor distT="0" distB="0" distL="114300" distR="114300" simplePos="0" relativeHeight="251663360" behindDoc="1" locked="0" layoutInCell="1" allowOverlap="1" wp14:anchorId="32FBA8D4" wp14:editId="21605181">
                <wp:simplePos x="0" y="0"/>
                <wp:positionH relativeFrom="margin">
                  <wp:posOffset>-60589</wp:posOffset>
                </wp:positionH>
                <wp:positionV relativeFrom="paragraph">
                  <wp:posOffset>635</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16CE6B0" id="Rectangle 7" o:spid="_x0000_s1026" style="position:absolute;margin-left:-4.75pt;margin-top:.05pt;width:546.75pt;height:26.9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" fillcolor="#ffc000 [3207]" strokecolor="#ffc000 [3207]" strokeweight="1.5pt">
                <v:fill opacity="6682f"/>
                <w10:wrap anchorx="margin"/>
              </v:rect>
            </w:pict>
          </mc:Fallback>
        </mc:AlternateContent>
      </w:r>
      <w:r w:rsidRPr="00242EC4">
        <w:rPr>
          <w:rFonts w:ascii="Calibri" w:eastAsia="Calibri" w:hAnsi="Calibri" w:cs="Calibri"/>
          <w:noProof/>
          <w:color w:val="3F7A96"/>
          <w:sz w:val="24"/>
          <w:szCs w:val="24"/>
        </w:rPr>
        <w:drawing>
          <wp:anchor distT="0" distB="0" distL="114300" distR="114300" simplePos="0" relativeHeight="251664384" behindDoc="0" locked="0" layoutInCell="1" allowOverlap="1" wp14:anchorId="44CC2D5A" wp14:editId="4C215F59">
            <wp:simplePos x="0" y="0"/>
            <wp:positionH relativeFrom="column">
              <wp:posOffset>-258074</wp:posOffset>
            </wp:positionH>
            <wp:positionV relativeFrom="paragraph">
              <wp:posOffset>-170815</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6E3473AD" w:rsidRPr="00242EC4">
        <w:rPr>
          <w:rFonts w:ascii="Calibri" w:eastAsia="Calibri" w:hAnsi="Calibri" w:cs="Calibri"/>
          <w:sz w:val="21"/>
          <w:szCs w:val="21"/>
        </w:rPr>
        <w:t xml:space="preserve">The below sample documentation is intended to provide guidance </w:t>
      </w:r>
      <w:r>
        <w:rPr>
          <w:rFonts w:ascii="Calibri" w:eastAsia="Calibri" w:hAnsi="Calibri" w:cs="Calibri"/>
          <w:sz w:val="21"/>
          <w:szCs w:val="21"/>
        </w:rPr>
        <w:t>for creating a moisture management policy</w:t>
      </w:r>
      <w:r w:rsidR="6E3473AD" w:rsidRPr="00242EC4">
        <w:rPr>
          <w:rFonts w:ascii="Calibri" w:eastAsia="Calibri" w:hAnsi="Calibri" w:cs="Calibri"/>
          <w:sz w:val="21"/>
          <w:szCs w:val="21"/>
        </w:rPr>
        <w:t xml:space="preserve"> </w:t>
      </w:r>
      <w:r>
        <w:rPr>
          <w:rFonts w:ascii="Calibri" w:eastAsia="Calibri" w:hAnsi="Calibri" w:cs="Calibri"/>
          <w:sz w:val="21"/>
          <w:szCs w:val="21"/>
        </w:rPr>
        <w:t>/ops schedule.</w:t>
      </w:r>
      <w:r w:rsidR="6E3473AD" w:rsidRPr="00242EC4">
        <w:rPr>
          <w:rFonts w:ascii="Times New Roman" w:eastAsia="Times New Roman" w:hAnsi="Times New Roman" w:cs="Times New Roman"/>
          <w:sz w:val="21"/>
          <w:szCs w:val="21"/>
        </w:rPr>
        <w:t xml:space="preserve">  </w:t>
      </w:r>
    </w:p>
    <w:p w14:paraId="799C6B73" w14:textId="79E120FF" w:rsidR="00C61671" w:rsidRPr="00242EC4" w:rsidRDefault="6E3473AD" w:rsidP="00242EC4">
      <w:pPr>
        <w:spacing w:after="0" w:line="240" w:lineRule="auto"/>
        <w:jc w:val="both"/>
        <w:rPr>
          <w:rFonts w:ascii="Calibri" w:eastAsia="Calibri" w:hAnsi="Calibri" w:cs="Calibri"/>
          <w:sz w:val="21"/>
          <w:szCs w:val="21"/>
        </w:rPr>
      </w:pPr>
      <w:r w:rsidRPr="00242EC4">
        <w:rPr>
          <w:rFonts w:ascii="Calibri" w:eastAsia="Calibri" w:hAnsi="Calibri" w:cs="Calibri"/>
          <w:sz w:val="21"/>
          <w:szCs w:val="21"/>
        </w:rPr>
        <w:t xml:space="preserve">It is not a template. You may note included components that are not required to demonstrate compliance with this Feature.   </w:t>
      </w:r>
    </w:p>
    <w:p w14:paraId="021CBB12" w14:textId="02C613B0" w:rsidR="00242EC4" w:rsidRPr="00242EC4" w:rsidRDefault="00242EC4" w:rsidP="00242EC4">
      <w:pPr>
        <w:spacing w:after="0" w:line="240" w:lineRule="auto"/>
        <w:rPr>
          <w:rFonts w:ascii="Calibri" w:eastAsia="Calibri" w:hAnsi="Calibri" w:cs="Calibri"/>
          <w:color w:val="3F7A96"/>
          <w:sz w:val="20"/>
          <w:szCs w:val="20"/>
        </w:rPr>
      </w:pPr>
    </w:p>
    <w:p w14:paraId="19AE9F3D" w14:textId="110B93C5" w:rsidR="00C61671" w:rsidRDefault="00242EC4" w:rsidP="00242EC4">
      <w:pPr>
        <w:spacing w:after="0" w:line="240" w:lineRule="auto"/>
        <w:rPr>
          <w:rFonts w:ascii="Calibri" w:eastAsia="Calibri" w:hAnsi="Calibri" w:cs="Calibri"/>
          <w:color w:val="3F7A96"/>
          <w:sz w:val="24"/>
          <w:szCs w:val="24"/>
        </w:rPr>
      </w:pPr>
      <w:r w:rsidRPr="00242EC4">
        <w:rPr>
          <w:rFonts w:cstheme="minorHAnsi"/>
          <w:noProof/>
          <w:color w:val="FFFFFF" w:themeColor="background1"/>
          <w:sz w:val="24"/>
          <w:szCs w:val="24"/>
        </w:rPr>
        <mc:AlternateContent>
          <mc:Choice Requires="wps">
            <w:drawing>
              <wp:anchor distT="0" distB="0" distL="114300" distR="114300" simplePos="0" relativeHeight="251666432" behindDoc="1" locked="0" layoutInCell="1" allowOverlap="1" wp14:anchorId="3EF5EE24" wp14:editId="0F02B4C7">
                <wp:simplePos x="0" y="0"/>
                <wp:positionH relativeFrom="margin">
                  <wp:posOffset>-25400</wp:posOffset>
                </wp:positionH>
                <wp:positionV relativeFrom="paragraph">
                  <wp:posOffset>199126</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E3B8C1B" id="Rectangle 31" o:spid="_x0000_s1026" style="position:absolute;margin-left:-2pt;margin-top:15.7pt;width:545.45pt;height:12.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" fillcolor="#3f7a96" stroked="f" strokeweight="1pt">
                <v:textbox inset="0,0,0,0"/>
                <w10:wrap anchorx="margin"/>
              </v:rect>
            </w:pict>
          </mc:Fallback>
        </mc:AlternateContent>
      </w:r>
      <w:r w:rsidR="0DDA9946" w:rsidRPr="0DDA9946">
        <w:rPr>
          <w:rFonts w:ascii="Calibri" w:eastAsia="Calibri" w:hAnsi="Calibri" w:cs="Calibri"/>
          <w:color w:val="3F7A96"/>
          <w:sz w:val="24"/>
          <w:szCs w:val="24"/>
        </w:rPr>
        <w:t xml:space="preserve">EXAMPLE DOCUMENT </w:t>
      </w:r>
    </w:p>
    <w:p w14:paraId="566E45BB" w14:textId="4C8BC80A" w:rsidR="00C61671" w:rsidRPr="00242EC4" w:rsidRDefault="6E3473AD" w:rsidP="00242EC4">
      <w:pPr>
        <w:spacing w:after="0"/>
        <w:rPr>
          <w:rFonts w:ascii="Calibri" w:eastAsia="Calibri" w:hAnsi="Calibri" w:cs="Calibri"/>
          <w:color w:val="FFFFFF" w:themeColor="background1"/>
        </w:rPr>
      </w:pPr>
      <w:r w:rsidRPr="00242EC4">
        <w:rPr>
          <w:rFonts w:ascii="Calibri" w:eastAsia="Calibri" w:hAnsi="Calibri" w:cs="Calibri"/>
          <w:i/>
          <w:iCs/>
          <w:color w:val="FFFFFF" w:themeColor="background1"/>
        </w:rPr>
        <w:t xml:space="preserve">Example for Feature </w:t>
      </w:r>
      <w:r w:rsidR="00CB318D">
        <w:rPr>
          <w:rFonts w:ascii="Calibri" w:eastAsia="Calibri" w:hAnsi="Calibri" w:cs="Calibri"/>
          <w:i/>
          <w:iCs/>
          <w:color w:val="FFFFFF" w:themeColor="background1"/>
        </w:rPr>
        <w:t>Sections</w:t>
      </w:r>
      <w:r w:rsidRPr="00242EC4">
        <w:rPr>
          <w:rFonts w:ascii="Calibri" w:eastAsia="Calibri" w:hAnsi="Calibri" w:cs="Calibri"/>
          <w:i/>
          <w:iCs/>
          <w:color w:val="FFFFFF" w:themeColor="background1"/>
        </w:rPr>
        <w:t xml:space="preserve"> 1a, b and c</w:t>
      </w:r>
    </w:p>
    <w:p w14:paraId="6E306CB3" w14:textId="043098DA" w:rsidR="0083360D" w:rsidRPr="0083360D" w:rsidRDefault="001448C7" w:rsidP="0083360D">
      <w:pPr>
        <w:spacing w:after="0" w:line="240" w:lineRule="auto"/>
        <w:rPr>
          <w:rFonts w:ascii="Calibri" w:eastAsia="Calibri" w:hAnsi="Calibri" w:cs="Calibri"/>
          <w:b/>
          <w:bCs/>
          <w:i/>
          <w:iCs/>
          <w:color w:val="808080" w:themeColor="background1" w:themeShade="80"/>
          <w:sz w:val="10"/>
          <w:szCs w:val="10"/>
          <w:u w:val="single"/>
        </w:rPr>
      </w:pPr>
      <w:r>
        <w:rPr>
          <w:rFonts w:eastAsia="Times New Roman" w:cstheme="minorHAnsi"/>
          <w:noProof/>
        </w:rPr>
        <mc:AlternateContent>
          <mc:Choice Requires="wps">
            <w:drawing>
              <wp:anchor distT="0" distB="0" distL="114300" distR="114300" simplePos="0" relativeHeight="251668480" behindDoc="1" locked="0" layoutInCell="1" allowOverlap="1" wp14:anchorId="51EB49EE" wp14:editId="51A9ABCA">
                <wp:simplePos x="0" y="0"/>
                <wp:positionH relativeFrom="margin">
                  <wp:posOffset>-38100</wp:posOffset>
                </wp:positionH>
                <wp:positionV relativeFrom="paragraph">
                  <wp:posOffset>63500</wp:posOffset>
                </wp:positionV>
                <wp:extent cx="6919595" cy="6429375"/>
                <wp:effectExtent l="0" t="0" r="14605" b="28575"/>
                <wp:wrapNone/>
                <wp:docPr id="11" name="Rectangle 11"/>
                <wp:cNvGraphicFramePr/>
                <a:graphic xmlns:a="http://schemas.openxmlformats.org/drawingml/2006/main">
                  <a:graphicData uri="http://schemas.microsoft.com/office/word/2010/wordprocessingShape">
                    <wps:wsp>
                      <wps:cNvSpPr/>
                      <wps:spPr>
                        <a:xfrm>
                          <a:off x="0" y="0"/>
                          <a:ext cx="6919595" cy="64293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96BF9A3" id="Rectangle 11" o:spid="_x0000_s1026" style="position:absolute;margin-left:-3pt;margin-top:5pt;width:544.85pt;height:506.2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" fillcolor="#ebf7fb" strokecolor="gray [1629]" strokeweight=".5pt">
                <w10:wrap anchorx="margin"/>
              </v:rect>
            </w:pict>
          </mc:Fallback>
        </mc:AlternateContent>
      </w:r>
    </w:p>
    <w:p w14:paraId="512838E0" w14:textId="15DD847D" w:rsidR="00C61671" w:rsidRDefault="358046AE" w:rsidP="0083360D">
      <w:pPr>
        <w:spacing w:after="0" w:line="240" w:lineRule="auto"/>
        <w:rPr>
          <w:rFonts w:ascii="Calibri" w:eastAsia="Calibri" w:hAnsi="Calibri" w:cs="Calibri"/>
          <w:sz w:val="21"/>
          <w:szCs w:val="21"/>
        </w:rPr>
      </w:pPr>
      <w:r w:rsidRPr="00962A35">
        <w:rPr>
          <w:rFonts w:ascii="Calibri" w:eastAsia="Calibri" w:hAnsi="Calibri" w:cs="Calibri"/>
          <w:b/>
          <w:bCs/>
          <w:i/>
          <w:iCs/>
          <w:color w:val="808080" w:themeColor="background1" w:themeShade="80"/>
          <w:sz w:val="21"/>
          <w:szCs w:val="21"/>
          <w:u w:val="single"/>
        </w:rPr>
        <w:t>[Company]</w:t>
      </w:r>
      <w:r w:rsidRPr="00962A35">
        <w:rPr>
          <w:rFonts w:ascii="Calibri" w:eastAsia="Calibri" w:hAnsi="Calibri" w:cs="Calibri"/>
          <w:b/>
          <w:bCs/>
          <w:color w:val="808080" w:themeColor="background1" w:themeShade="80"/>
          <w:sz w:val="21"/>
          <w:szCs w:val="21"/>
          <w:u w:val="single"/>
        </w:rPr>
        <w:t xml:space="preserve"> </w:t>
      </w:r>
      <w:r w:rsidRPr="358046AE">
        <w:rPr>
          <w:rFonts w:ascii="Calibri" w:eastAsia="Calibri" w:hAnsi="Calibri" w:cs="Calibri"/>
          <w:b/>
          <w:bCs/>
          <w:sz w:val="21"/>
          <w:szCs w:val="21"/>
          <w:u w:val="single"/>
        </w:rPr>
        <w:t>Moisture Management Operations Schedule</w:t>
      </w:r>
    </w:p>
    <w:p w14:paraId="26A69AA5" w14:textId="2C1CD957" w:rsidR="00C61671" w:rsidRDefault="358046AE" w:rsidP="00242EC4">
      <w:pPr>
        <w:spacing w:after="0" w:line="240" w:lineRule="auto"/>
        <w:rPr>
          <w:rFonts w:ascii="Calibri" w:eastAsia="Calibri" w:hAnsi="Calibri" w:cs="Calibri"/>
          <w:sz w:val="21"/>
          <w:szCs w:val="21"/>
        </w:rPr>
      </w:pPr>
      <w:r w:rsidRPr="358046AE">
        <w:rPr>
          <w:rFonts w:ascii="Calibri" w:eastAsia="Calibri" w:hAnsi="Calibri" w:cs="Calibri"/>
          <w:b/>
          <w:bCs/>
          <w:sz w:val="21"/>
          <w:szCs w:val="21"/>
          <w:u w:val="single"/>
        </w:rPr>
        <w:t xml:space="preserve">Location: </w:t>
      </w:r>
      <w:r w:rsidRPr="00962A35">
        <w:rPr>
          <w:rFonts w:ascii="Calibri" w:eastAsia="Calibri" w:hAnsi="Calibri" w:cs="Calibri"/>
          <w:i/>
          <w:iCs/>
          <w:color w:val="808080" w:themeColor="background1" w:themeShade="80"/>
          <w:sz w:val="21"/>
          <w:szCs w:val="21"/>
          <w:u w:val="single"/>
        </w:rPr>
        <w:t>[project address]</w:t>
      </w:r>
    </w:p>
    <w:p w14:paraId="7AC0B8CB" w14:textId="1B81E3DD" w:rsidR="358046AE" w:rsidRDefault="358046AE" w:rsidP="00242EC4">
      <w:pPr>
        <w:spacing w:after="0" w:line="240" w:lineRule="auto"/>
        <w:rPr>
          <w:rFonts w:ascii="Calibri" w:eastAsia="Calibri" w:hAnsi="Calibri" w:cs="Calibri"/>
          <w:b/>
          <w:bCs/>
          <w:sz w:val="21"/>
          <w:szCs w:val="21"/>
        </w:rPr>
      </w:pPr>
    </w:p>
    <w:p w14:paraId="2FCCDD07" w14:textId="2C60A7D6" w:rsidR="358046AE" w:rsidRDefault="358046AE" w:rsidP="0083360D">
      <w:pPr>
        <w:spacing w:after="0" w:line="240" w:lineRule="auto"/>
        <w:rPr>
          <w:rFonts w:ascii="Calibri" w:eastAsia="Calibri" w:hAnsi="Calibri" w:cs="Calibri"/>
          <w:b/>
          <w:bCs/>
          <w:sz w:val="21"/>
          <w:szCs w:val="21"/>
          <w:u w:val="single"/>
        </w:rPr>
      </w:pPr>
      <w:r w:rsidRPr="358046AE">
        <w:rPr>
          <w:rFonts w:ascii="Calibri" w:eastAsia="Calibri" w:hAnsi="Calibri" w:cs="Calibri"/>
          <w:b/>
          <w:bCs/>
          <w:sz w:val="21"/>
          <w:szCs w:val="21"/>
          <w:u w:val="single"/>
        </w:rPr>
        <w:t>Inspections</w:t>
      </w:r>
    </w:p>
    <w:p w14:paraId="5AECB908" w14:textId="181810AC" w:rsidR="358046AE" w:rsidRDefault="0DDA9946" w:rsidP="0083360D">
      <w:pPr>
        <w:spacing w:after="0" w:line="240" w:lineRule="auto"/>
        <w:rPr>
          <w:rFonts w:ascii="Calibri" w:eastAsia="Calibri" w:hAnsi="Calibri" w:cs="Calibri"/>
          <w:sz w:val="21"/>
          <w:szCs w:val="21"/>
        </w:rPr>
      </w:pPr>
      <w:r w:rsidRPr="0DDA9946">
        <w:rPr>
          <w:rFonts w:ascii="Calibri" w:eastAsia="Calibri" w:hAnsi="Calibri" w:cs="Calibri"/>
          <w:b/>
          <w:bCs/>
          <w:sz w:val="21"/>
          <w:szCs w:val="21"/>
        </w:rPr>
        <w:t>Responsible Party:</w:t>
      </w:r>
      <w:r w:rsidRPr="0DDA9946">
        <w:rPr>
          <w:rFonts w:ascii="Calibri" w:eastAsia="Calibri" w:hAnsi="Calibri" w:cs="Calibri"/>
          <w:sz w:val="21"/>
          <w:szCs w:val="21"/>
        </w:rPr>
        <w:t xml:space="preserve"> </w:t>
      </w:r>
      <w:r w:rsidRPr="00274751">
        <w:rPr>
          <w:rFonts w:ascii="Calibri" w:eastAsia="Calibri" w:hAnsi="Calibri" w:cs="Calibri"/>
          <w:i/>
          <w:iCs/>
          <w:color w:val="808080" w:themeColor="background1" w:themeShade="80"/>
          <w:sz w:val="21"/>
          <w:szCs w:val="21"/>
        </w:rPr>
        <w:t>[name, title]</w:t>
      </w:r>
      <w:r w:rsidR="00242EC4" w:rsidRPr="00242EC4">
        <w:rPr>
          <w:rFonts w:eastAsia="Times New Roman" w:cstheme="minorHAnsi"/>
          <w:noProof/>
        </w:rPr>
        <w:t xml:space="preserve"> </w:t>
      </w:r>
    </w:p>
    <w:p w14:paraId="7F02283E" w14:textId="3B93348B" w:rsidR="358046AE" w:rsidRDefault="0DDA9946" w:rsidP="0083360D">
      <w:pPr>
        <w:spacing w:after="0" w:line="240" w:lineRule="auto"/>
        <w:rPr>
          <w:rFonts w:ascii="Calibri" w:eastAsia="Calibri" w:hAnsi="Calibri" w:cs="Calibri"/>
          <w:sz w:val="21"/>
          <w:szCs w:val="21"/>
        </w:rPr>
      </w:pPr>
      <w:r w:rsidRPr="0DDA9946">
        <w:rPr>
          <w:rFonts w:ascii="Calibri" w:eastAsia="Calibri" w:hAnsi="Calibri" w:cs="Calibri"/>
          <w:b/>
          <w:bCs/>
          <w:sz w:val="21"/>
          <w:szCs w:val="21"/>
        </w:rPr>
        <w:t>Frequency:</w:t>
      </w:r>
      <w:r w:rsidRPr="0DDA9946">
        <w:rPr>
          <w:rFonts w:ascii="Calibri" w:eastAsia="Calibri" w:hAnsi="Calibri" w:cs="Calibri"/>
          <w:sz w:val="21"/>
          <w:szCs w:val="21"/>
        </w:rPr>
        <w:t xml:space="preserve"> </w:t>
      </w:r>
      <w:r w:rsidRPr="00274751">
        <w:rPr>
          <w:rFonts w:ascii="Calibri" w:eastAsia="Calibri" w:hAnsi="Calibri" w:cs="Calibri"/>
          <w:i/>
          <w:iCs/>
          <w:color w:val="808080" w:themeColor="background1" w:themeShade="80"/>
          <w:sz w:val="21"/>
          <w:szCs w:val="21"/>
        </w:rPr>
        <w:t>[frequency, e.g. quarterly]</w:t>
      </w:r>
    </w:p>
    <w:p w14:paraId="132859AC" w14:textId="5D839F76" w:rsidR="358046AE" w:rsidRDefault="358046AE" w:rsidP="0083360D">
      <w:pPr>
        <w:spacing w:after="0" w:line="240" w:lineRule="auto"/>
        <w:rPr>
          <w:rFonts w:eastAsiaTheme="minorEastAsia"/>
          <w:sz w:val="21"/>
          <w:szCs w:val="21"/>
        </w:rPr>
      </w:pPr>
      <w:r w:rsidRPr="358046AE">
        <w:rPr>
          <w:rFonts w:ascii="Calibri" w:eastAsia="Calibri" w:hAnsi="Calibri" w:cs="Calibri"/>
          <w:b/>
          <w:bCs/>
          <w:sz w:val="21"/>
          <w:szCs w:val="21"/>
        </w:rPr>
        <w:t xml:space="preserve">Inspection details: </w:t>
      </w:r>
    </w:p>
    <w:p w14:paraId="13A8D336" w14:textId="64EE36A7" w:rsidR="358046AE" w:rsidRPr="00962A35" w:rsidRDefault="0DDA9946" w:rsidP="001F5FA4">
      <w:pPr>
        <w:pStyle w:val="ListParagraph"/>
        <w:numPr>
          <w:ilvl w:val="0"/>
          <w:numId w:val="2"/>
        </w:numPr>
        <w:spacing w:after="0" w:line="240" w:lineRule="auto"/>
        <w:rPr>
          <w:rFonts w:eastAsiaTheme="minorEastAsia"/>
          <w:sz w:val="21"/>
          <w:szCs w:val="21"/>
        </w:rPr>
      </w:pPr>
      <w:r w:rsidRPr="00962A35">
        <w:rPr>
          <w:rFonts w:ascii="Calibri" w:eastAsia="Calibri" w:hAnsi="Calibri" w:cs="Calibri"/>
          <w:sz w:val="21"/>
          <w:szCs w:val="21"/>
        </w:rPr>
        <w:t>The building and its premises will be inspected for mold and moisture, including:</w:t>
      </w:r>
    </w:p>
    <w:p w14:paraId="7290D750" w14:textId="4FFC0AC6" w:rsidR="358046AE" w:rsidRPr="00962A35" w:rsidRDefault="0DDA9946" w:rsidP="001F5FA4">
      <w:pPr>
        <w:pStyle w:val="ListParagraph"/>
        <w:numPr>
          <w:ilvl w:val="1"/>
          <w:numId w:val="2"/>
        </w:numPr>
        <w:spacing w:after="0" w:line="240" w:lineRule="auto"/>
        <w:rPr>
          <w:sz w:val="21"/>
          <w:szCs w:val="21"/>
        </w:rPr>
      </w:pPr>
      <w:r w:rsidRPr="00962A35">
        <w:rPr>
          <w:rFonts w:ascii="Calibri" w:eastAsia="Calibri" w:hAnsi="Calibri" w:cs="Calibri"/>
          <w:sz w:val="21"/>
          <w:szCs w:val="21"/>
        </w:rPr>
        <w:t xml:space="preserve">Water </w:t>
      </w:r>
      <w:r w:rsidR="00A6274F">
        <w:rPr>
          <w:rFonts w:ascii="Calibri" w:eastAsia="Calibri" w:hAnsi="Calibri" w:cs="Calibri"/>
          <w:sz w:val="21"/>
          <w:szCs w:val="21"/>
        </w:rPr>
        <w:t xml:space="preserve">damage or </w:t>
      </w:r>
      <w:r w:rsidRPr="00962A35">
        <w:rPr>
          <w:rFonts w:ascii="Calibri" w:eastAsia="Calibri" w:hAnsi="Calibri" w:cs="Calibri"/>
          <w:sz w:val="21"/>
          <w:szCs w:val="21"/>
        </w:rPr>
        <w:t>pooling</w:t>
      </w:r>
    </w:p>
    <w:p w14:paraId="7093FA5C" w14:textId="521B6E2D" w:rsidR="358046AE" w:rsidRPr="00962A35" w:rsidRDefault="0DDA9946" w:rsidP="001F5FA4">
      <w:pPr>
        <w:pStyle w:val="ListParagraph"/>
        <w:numPr>
          <w:ilvl w:val="1"/>
          <w:numId w:val="2"/>
        </w:numPr>
        <w:spacing w:after="0" w:line="240" w:lineRule="auto"/>
        <w:rPr>
          <w:sz w:val="21"/>
          <w:szCs w:val="21"/>
        </w:rPr>
      </w:pPr>
      <w:r w:rsidRPr="00962A35">
        <w:rPr>
          <w:rFonts w:ascii="Calibri" w:eastAsia="Calibri" w:hAnsi="Calibri" w:cs="Calibri"/>
          <w:sz w:val="21"/>
          <w:szCs w:val="21"/>
        </w:rPr>
        <w:t xml:space="preserve">Discoloration or mold on ceilings, walls, floors and HVAC equipment </w:t>
      </w:r>
    </w:p>
    <w:p w14:paraId="015E887F" w14:textId="77777777" w:rsidR="00962A35" w:rsidRPr="0083360D" w:rsidRDefault="00962A35" w:rsidP="001F5FA4">
      <w:pPr>
        <w:pStyle w:val="ListParagraph"/>
        <w:spacing w:after="0" w:line="240" w:lineRule="auto"/>
        <w:ind w:left="1080"/>
        <w:rPr>
          <w:sz w:val="4"/>
          <w:szCs w:val="4"/>
        </w:rPr>
      </w:pPr>
    </w:p>
    <w:p w14:paraId="46979F90" w14:textId="22A722F1" w:rsidR="358046AE" w:rsidRPr="00962A35" w:rsidRDefault="358046AE" w:rsidP="001F5FA4">
      <w:pPr>
        <w:pStyle w:val="ListParagraph"/>
        <w:numPr>
          <w:ilvl w:val="0"/>
          <w:numId w:val="2"/>
        </w:numPr>
        <w:spacing w:after="0" w:line="240" w:lineRule="auto"/>
        <w:rPr>
          <w:sz w:val="21"/>
          <w:szCs w:val="21"/>
        </w:rPr>
      </w:pPr>
      <w:r w:rsidRPr="00962A35">
        <w:rPr>
          <w:rFonts w:ascii="Calibri" w:eastAsia="Calibri" w:hAnsi="Calibri" w:cs="Calibri"/>
          <w:sz w:val="21"/>
          <w:szCs w:val="21"/>
        </w:rPr>
        <w:t>The building pipes will be inspected visually for leakage.</w:t>
      </w:r>
    </w:p>
    <w:p w14:paraId="00F430E0" w14:textId="77777777" w:rsidR="00962A35" w:rsidRPr="0083360D" w:rsidRDefault="00962A35" w:rsidP="001F5FA4">
      <w:pPr>
        <w:pStyle w:val="ListParagraph"/>
        <w:spacing w:after="0" w:line="240" w:lineRule="auto"/>
        <w:ind w:left="360"/>
        <w:rPr>
          <w:sz w:val="4"/>
          <w:szCs w:val="4"/>
        </w:rPr>
      </w:pPr>
    </w:p>
    <w:p w14:paraId="1750C35B" w14:textId="2F812C86" w:rsidR="358046AE" w:rsidRPr="0083360D" w:rsidRDefault="358046AE" w:rsidP="001F5FA4">
      <w:pPr>
        <w:pStyle w:val="ListParagraph"/>
        <w:spacing w:after="0" w:line="240" w:lineRule="auto"/>
        <w:ind w:left="360"/>
        <w:rPr>
          <w:sz w:val="4"/>
          <w:szCs w:val="4"/>
        </w:rPr>
      </w:pPr>
    </w:p>
    <w:p w14:paraId="4D556824" w14:textId="747A6BC8" w:rsidR="358046AE" w:rsidRPr="00962A35" w:rsidRDefault="358046AE" w:rsidP="001F5FA4">
      <w:pPr>
        <w:pStyle w:val="ListParagraph"/>
        <w:numPr>
          <w:ilvl w:val="0"/>
          <w:numId w:val="2"/>
        </w:numPr>
        <w:spacing w:after="0" w:line="240" w:lineRule="auto"/>
        <w:rPr>
          <w:b/>
          <w:bCs/>
          <w:sz w:val="21"/>
          <w:szCs w:val="21"/>
        </w:rPr>
      </w:pPr>
      <w:r w:rsidRPr="00962A35">
        <w:rPr>
          <w:rFonts w:ascii="Calibri" w:eastAsia="Calibri" w:hAnsi="Calibri" w:cs="Calibri"/>
          <w:sz w:val="21"/>
          <w:szCs w:val="21"/>
        </w:rPr>
        <w:t>The following logs</w:t>
      </w:r>
      <w:r w:rsidRPr="358046AE">
        <w:rPr>
          <w:rFonts w:ascii="Calibri" w:eastAsia="Calibri" w:hAnsi="Calibri" w:cs="Calibri"/>
          <w:sz w:val="21"/>
          <w:szCs w:val="21"/>
        </w:rPr>
        <w:t xml:space="preserve"> will be completed at minimum annually and submitted to WELL Online:</w:t>
      </w:r>
    </w:p>
    <w:p w14:paraId="1785C1FB" w14:textId="2CA1A825" w:rsidR="00962A35" w:rsidRPr="004B0AFD" w:rsidRDefault="00962A35" w:rsidP="00962A35">
      <w:pPr>
        <w:spacing w:after="0" w:line="240" w:lineRule="auto"/>
        <w:rPr>
          <w:b/>
          <w:bCs/>
          <w:sz w:val="10"/>
          <w:szCs w:val="10"/>
        </w:rPr>
      </w:pPr>
    </w:p>
    <w:tbl>
      <w:tblPr>
        <w:tblStyle w:val="TableGrid"/>
        <w:tblW w:w="10800" w:type="dxa"/>
        <w:tblInd w:w="-5" w:type="dxa"/>
        <w:tblLayout w:type="fixed"/>
        <w:tblLook w:val="06A0" w:firstRow="1" w:lastRow="0" w:firstColumn="1" w:lastColumn="0" w:noHBand="1" w:noVBand="1"/>
      </w:tblPr>
      <w:tblGrid>
        <w:gridCol w:w="1350"/>
        <w:gridCol w:w="1170"/>
        <w:gridCol w:w="1170"/>
        <w:gridCol w:w="1440"/>
        <w:gridCol w:w="1571"/>
        <w:gridCol w:w="1309"/>
        <w:gridCol w:w="2790"/>
      </w:tblGrid>
      <w:tr w:rsidR="004B0AFD" w14:paraId="3BDA746A" w14:textId="77777777" w:rsidTr="004B0AFD">
        <w:tc>
          <w:tcPr>
            <w:tcW w:w="1350" w:type="dxa"/>
            <w:shd w:val="clear" w:color="auto" w:fill="1F3864"/>
            <w:vAlign w:val="center"/>
          </w:tcPr>
          <w:p w14:paraId="4925E409" w14:textId="6C72BFFD"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Location</w:t>
            </w:r>
          </w:p>
        </w:tc>
        <w:tc>
          <w:tcPr>
            <w:tcW w:w="1170" w:type="dxa"/>
            <w:shd w:val="clear" w:color="auto" w:fill="1F3864"/>
            <w:vAlign w:val="center"/>
          </w:tcPr>
          <w:p w14:paraId="27FF10F7" w14:textId="56BE03B2"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Date of Inspection</w:t>
            </w:r>
          </w:p>
        </w:tc>
        <w:tc>
          <w:tcPr>
            <w:tcW w:w="1170" w:type="dxa"/>
            <w:shd w:val="clear" w:color="auto" w:fill="1F3864"/>
            <w:vAlign w:val="center"/>
          </w:tcPr>
          <w:p w14:paraId="3224E35B" w14:textId="76DD4758"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Inspection Completed By</w:t>
            </w:r>
          </w:p>
        </w:tc>
        <w:tc>
          <w:tcPr>
            <w:tcW w:w="1440" w:type="dxa"/>
            <w:shd w:val="clear" w:color="auto" w:fill="1F3864"/>
            <w:vAlign w:val="center"/>
          </w:tcPr>
          <w:p w14:paraId="71698C33" w14:textId="162D3234"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 xml:space="preserve">Moisture or mold? </w:t>
            </w:r>
          </w:p>
          <w:p w14:paraId="4067800C" w14:textId="7D489A2C"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(Y / N)</w:t>
            </w:r>
          </w:p>
        </w:tc>
        <w:tc>
          <w:tcPr>
            <w:tcW w:w="1571" w:type="dxa"/>
            <w:shd w:val="clear" w:color="auto" w:fill="1F3864"/>
            <w:vAlign w:val="center"/>
          </w:tcPr>
          <w:p w14:paraId="3B925305" w14:textId="66CC0863"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Leaking pipes?</w:t>
            </w:r>
          </w:p>
          <w:p w14:paraId="549AA1DE" w14:textId="0B6489E2"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(Y / N)</w:t>
            </w:r>
          </w:p>
        </w:tc>
        <w:tc>
          <w:tcPr>
            <w:tcW w:w="1309" w:type="dxa"/>
            <w:shd w:val="clear" w:color="auto" w:fill="1F3864"/>
            <w:vAlign w:val="center"/>
          </w:tcPr>
          <w:p w14:paraId="1EEF015E" w14:textId="77777777" w:rsidR="004B0AFD"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 xml:space="preserve">If yes – </w:t>
            </w:r>
          </w:p>
          <w:p w14:paraId="1BDF5D10" w14:textId="39BCE6CC"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mold test completed?</w:t>
            </w:r>
          </w:p>
          <w:p w14:paraId="6E20249B" w14:textId="7D87686C"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(Y / N)</w:t>
            </w:r>
          </w:p>
        </w:tc>
        <w:tc>
          <w:tcPr>
            <w:tcW w:w="2790" w:type="dxa"/>
            <w:shd w:val="clear" w:color="auto" w:fill="1F3864"/>
            <w:vAlign w:val="center"/>
          </w:tcPr>
          <w:p w14:paraId="1EEE393E" w14:textId="2D528501"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Notes</w:t>
            </w:r>
          </w:p>
        </w:tc>
      </w:tr>
      <w:tr w:rsidR="358046AE" w14:paraId="0DE99EC4" w14:textId="77777777" w:rsidTr="004B0AFD">
        <w:tc>
          <w:tcPr>
            <w:tcW w:w="1350" w:type="dxa"/>
            <w:shd w:val="clear" w:color="auto" w:fill="FFFFFF" w:themeFill="background1"/>
            <w:vAlign w:val="center"/>
          </w:tcPr>
          <w:p w14:paraId="2E8ED346" w14:textId="59EE2F86"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Mechanical Room 405</w:t>
            </w:r>
          </w:p>
        </w:tc>
        <w:tc>
          <w:tcPr>
            <w:tcW w:w="1170" w:type="dxa"/>
            <w:shd w:val="clear" w:color="auto" w:fill="FFFFFF" w:themeFill="background1"/>
            <w:vAlign w:val="center"/>
          </w:tcPr>
          <w:p w14:paraId="3C075019" w14:textId="7EE6DC33" w:rsidR="358046AE" w:rsidRPr="00962A35" w:rsidRDefault="00274751" w:rsidP="00242EC4">
            <w:pPr>
              <w:rPr>
                <w:rFonts w:eastAsiaTheme="minorEastAsia"/>
                <w:i/>
                <w:iCs/>
                <w:color w:val="808080" w:themeColor="background1" w:themeShade="80"/>
                <w:sz w:val="21"/>
                <w:szCs w:val="21"/>
              </w:rPr>
            </w:pPr>
            <w:r>
              <w:rPr>
                <w:noProof/>
              </w:rPr>
              <mc:AlternateContent>
                <mc:Choice Requires="wps">
                  <w:drawing>
                    <wp:anchor distT="45720" distB="45720" distL="114300" distR="114300" simplePos="0" relativeHeight="251670528" behindDoc="0" locked="0" layoutInCell="1" allowOverlap="1" wp14:anchorId="5BC0063A" wp14:editId="20BD3DF8">
                      <wp:simplePos x="0" y="0"/>
                      <wp:positionH relativeFrom="margin">
                        <wp:posOffset>284480</wp:posOffset>
                      </wp:positionH>
                      <wp:positionV relativeFrom="paragraph">
                        <wp:posOffset>188595</wp:posOffset>
                      </wp:positionV>
                      <wp:extent cx="1868805" cy="65532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868805" cy="655320"/>
                              </a:xfrm>
                              <a:prstGeom prst="rect">
                                <a:avLst/>
                              </a:prstGeom>
                              <a:noFill/>
                              <a:ln w="9525">
                                <a:noFill/>
                                <a:miter lim="800000"/>
                                <a:headEnd/>
                                <a:tailEnd/>
                              </a:ln>
                            </wps:spPr>
                            <wps:txbx>
                              <w:txbxContent>
                                <w:p w14:paraId="49EAF8C7" w14:textId="77777777" w:rsidR="00274751" w:rsidRPr="00274751" w:rsidRDefault="00274751" w:rsidP="00274751">
                                  <w:pPr>
                                    <w:jc w:val="center"/>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274751">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C0063A" id="_x0000_t202" coordsize="21600,21600" o:spt="202" path="m,l,21600r21600,l21600,xe">
                      <v:stroke joinstyle="miter"/>
                      <v:path gradientshapeok="t" o:connecttype="rect"/>
                    </v:shapetype>
                    <v:shape id="Text Box 2" o:spid="_x0000_s1026" type="#_x0000_t202" style="position:absolute;margin-left:22.4pt;margin-top:14.85pt;width:147.15pt;height:51.6pt;rotation:-90;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" filled="f" stroked="f">
                      <v:textbox>
                        <w:txbxContent>
                          <w:p w14:paraId="49EAF8C7" w14:textId="77777777" w:rsidR="00274751" w:rsidRPr="00274751" w:rsidRDefault="00274751" w:rsidP="00274751">
                            <w:pPr>
                              <w:jc w:val="center"/>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274751">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c>
          <w:tcPr>
            <w:tcW w:w="1170" w:type="dxa"/>
            <w:shd w:val="clear" w:color="auto" w:fill="FFFFFF" w:themeFill="background1"/>
            <w:vAlign w:val="center"/>
          </w:tcPr>
          <w:p w14:paraId="20309066" w14:textId="45A22E0C" w:rsidR="358046AE" w:rsidRPr="00962A35" w:rsidRDefault="358046AE" w:rsidP="00242EC4">
            <w:pPr>
              <w:rPr>
                <w:rFonts w:eastAsiaTheme="minorEastAsia"/>
                <w:i/>
                <w:iCs/>
                <w:color w:val="808080" w:themeColor="background1" w:themeShade="80"/>
                <w:sz w:val="21"/>
                <w:szCs w:val="21"/>
              </w:rPr>
            </w:pPr>
          </w:p>
        </w:tc>
        <w:tc>
          <w:tcPr>
            <w:tcW w:w="1440" w:type="dxa"/>
            <w:shd w:val="clear" w:color="auto" w:fill="FFFFFF" w:themeFill="background1"/>
            <w:vAlign w:val="center"/>
          </w:tcPr>
          <w:p w14:paraId="73933FDF" w14:textId="435B278E"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w:t>
            </w:r>
          </w:p>
        </w:tc>
        <w:tc>
          <w:tcPr>
            <w:tcW w:w="1571" w:type="dxa"/>
            <w:shd w:val="clear" w:color="auto" w:fill="FFFFFF" w:themeFill="background1"/>
            <w:vAlign w:val="center"/>
          </w:tcPr>
          <w:p w14:paraId="175A378A" w14:textId="233638A7"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w:t>
            </w:r>
          </w:p>
        </w:tc>
        <w:tc>
          <w:tcPr>
            <w:tcW w:w="1309" w:type="dxa"/>
            <w:shd w:val="clear" w:color="auto" w:fill="FFFFFF" w:themeFill="background1"/>
            <w:vAlign w:val="center"/>
          </w:tcPr>
          <w:p w14:paraId="5E743175" w14:textId="6DE041A3"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NA</w:t>
            </w:r>
          </w:p>
        </w:tc>
        <w:tc>
          <w:tcPr>
            <w:tcW w:w="2790" w:type="dxa"/>
            <w:shd w:val="clear" w:color="auto" w:fill="FFFFFF" w:themeFill="background1"/>
            <w:vAlign w:val="center"/>
          </w:tcPr>
          <w:p w14:paraId="3EE1E1F0" w14:textId="44352880" w:rsidR="358046AE" w:rsidRPr="00962A35" w:rsidRDefault="358046AE" w:rsidP="00242EC4">
            <w:pPr>
              <w:rPr>
                <w:rFonts w:eastAsiaTheme="minorEastAsia"/>
                <w:i/>
                <w:iCs/>
                <w:color w:val="808080" w:themeColor="background1" w:themeShade="80"/>
                <w:sz w:val="21"/>
                <w:szCs w:val="21"/>
              </w:rPr>
            </w:pPr>
          </w:p>
        </w:tc>
      </w:tr>
      <w:tr w:rsidR="358046AE" w14:paraId="537B5DCA" w14:textId="77777777" w:rsidTr="004B0AFD">
        <w:tc>
          <w:tcPr>
            <w:tcW w:w="1350" w:type="dxa"/>
            <w:shd w:val="clear" w:color="auto" w:fill="FFFFFF" w:themeFill="background1"/>
            <w:vAlign w:val="center"/>
          </w:tcPr>
          <w:p w14:paraId="0C82E3D9" w14:textId="7F8F903F"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Lobby</w:t>
            </w:r>
          </w:p>
        </w:tc>
        <w:tc>
          <w:tcPr>
            <w:tcW w:w="1170" w:type="dxa"/>
            <w:shd w:val="clear" w:color="auto" w:fill="FFFFFF" w:themeFill="background1"/>
            <w:vAlign w:val="center"/>
          </w:tcPr>
          <w:p w14:paraId="64F466AD" w14:textId="3E37E405" w:rsidR="358046AE" w:rsidRPr="00962A35" w:rsidRDefault="358046AE" w:rsidP="00242EC4">
            <w:pPr>
              <w:rPr>
                <w:rFonts w:eastAsiaTheme="minorEastAsia"/>
                <w:i/>
                <w:iCs/>
                <w:color w:val="808080" w:themeColor="background1" w:themeShade="80"/>
                <w:sz w:val="21"/>
                <w:szCs w:val="21"/>
              </w:rPr>
            </w:pPr>
          </w:p>
        </w:tc>
        <w:tc>
          <w:tcPr>
            <w:tcW w:w="1170" w:type="dxa"/>
            <w:shd w:val="clear" w:color="auto" w:fill="FFFFFF" w:themeFill="background1"/>
            <w:vAlign w:val="center"/>
          </w:tcPr>
          <w:p w14:paraId="1267F6F4" w14:textId="456E11B6" w:rsidR="358046AE" w:rsidRPr="00962A35" w:rsidRDefault="358046AE" w:rsidP="00242EC4">
            <w:pPr>
              <w:rPr>
                <w:rFonts w:eastAsiaTheme="minorEastAsia"/>
                <w:i/>
                <w:iCs/>
                <w:color w:val="808080" w:themeColor="background1" w:themeShade="80"/>
                <w:sz w:val="21"/>
                <w:szCs w:val="21"/>
              </w:rPr>
            </w:pPr>
          </w:p>
        </w:tc>
        <w:tc>
          <w:tcPr>
            <w:tcW w:w="1440" w:type="dxa"/>
            <w:shd w:val="clear" w:color="auto" w:fill="FFFFFF" w:themeFill="background1"/>
            <w:vAlign w:val="center"/>
          </w:tcPr>
          <w:p w14:paraId="1E4B2AD2" w14:textId="41004354"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Y – water damaged ceiling tile</w:t>
            </w:r>
          </w:p>
        </w:tc>
        <w:tc>
          <w:tcPr>
            <w:tcW w:w="1571" w:type="dxa"/>
            <w:shd w:val="clear" w:color="auto" w:fill="FFFFFF" w:themeFill="background1"/>
            <w:vAlign w:val="center"/>
          </w:tcPr>
          <w:p w14:paraId="05D11414" w14:textId="3ABDA4C8"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w:t>
            </w:r>
          </w:p>
        </w:tc>
        <w:tc>
          <w:tcPr>
            <w:tcW w:w="1309" w:type="dxa"/>
            <w:shd w:val="clear" w:color="auto" w:fill="FFFFFF" w:themeFill="background1"/>
            <w:vAlign w:val="center"/>
          </w:tcPr>
          <w:p w14:paraId="686EFDE8" w14:textId="4C5A9693"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Y</w:t>
            </w:r>
          </w:p>
        </w:tc>
        <w:tc>
          <w:tcPr>
            <w:tcW w:w="2790" w:type="dxa"/>
            <w:shd w:val="clear" w:color="auto" w:fill="FFFFFF" w:themeFill="background1"/>
            <w:vAlign w:val="center"/>
          </w:tcPr>
          <w:p w14:paraId="70DA0C3A" w14:textId="2E11D857"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 xml:space="preserve">Ex: Mold test came back negative. Roof was repaired. </w:t>
            </w:r>
          </w:p>
        </w:tc>
      </w:tr>
      <w:tr w:rsidR="358046AE" w14:paraId="1E2A3382" w14:textId="77777777" w:rsidTr="004B0AFD">
        <w:tc>
          <w:tcPr>
            <w:tcW w:w="1350" w:type="dxa"/>
            <w:shd w:val="clear" w:color="auto" w:fill="FFFFFF" w:themeFill="background1"/>
            <w:vAlign w:val="center"/>
          </w:tcPr>
          <w:p w14:paraId="0A926725" w14:textId="1B02F24E"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Basement storage B013</w:t>
            </w:r>
          </w:p>
        </w:tc>
        <w:tc>
          <w:tcPr>
            <w:tcW w:w="1170" w:type="dxa"/>
            <w:shd w:val="clear" w:color="auto" w:fill="FFFFFF" w:themeFill="background1"/>
            <w:vAlign w:val="center"/>
          </w:tcPr>
          <w:p w14:paraId="4F2FBD6B" w14:textId="0133717B" w:rsidR="358046AE" w:rsidRPr="00962A35" w:rsidRDefault="358046AE" w:rsidP="00242EC4">
            <w:pPr>
              <w:rPr>
                <w:rFonts w:eastAsiaTheme="minorEastAsia"/>
                <w:i/>
                <w:iCs/>
                <w:color w:val="808080" w:themeColor="background1" w:themeShade="80"/>
                <w:sz w:val="21"/>
                <w:szCs w:val="21"/>
              </w:rPr>
            </w:pPr>
          </w:p>
        </w:tc>
        <w:tc>
          <w:tcPr>
            <w:tcW w:w="1170" w:type="dxa"/>
            <w:shd w:val="clear" w:color="auto" w:fill="FFFFFF" w:themeFill="background1"/>
            <w:vAlign w:val="center"/>
          </w:tcPr>
          <w:p w14:paraId="5292DE2E" w14:textId="109B4B59" w:rsidR="358046AE" w:rsidRPr="00962A35" w:rsidRDefault="358046AE" w:rsidP="00242EC4">
            <w:pPr>
              <w:rPr>
                <w:rFonts w:eastAsiaTheme="minorEastAsia"/>
                <w:i/>
                <w:iCs/>
                <w:color w:val="808080" w:themeColor="background1" w:themeShade="80"/>
                <w:sz w:val="21"/>
                <w:szCs w:val="21"/>
              </w:rPr>
            </w:pPr>
          </w:p>
        </w:tc>
        <w:tc>
          <w:tcPr>
            <w:tcW w:w="1440" w:type="dxa"/>
            <w:shd w:val="clear" w:color="auto" w:fill="FFFFFF" w:themeFill="background1"/>
            <w:vAlign w:val="center"/>
          </w:tcPr>
          <w:p w14:paraId="17F2F815" w14:textId="7471239A"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w:t>
            </w:r>
          </w:p>
        </w:tc>
        <w:tc>
          <w:tcPr>
            <w:tcW w:w="1571" w:type="dxa"/>
            <w:shd w:val="clear" w:color="auto" w:fill="FFFFFF" w:themeFill="background1"/>
            <w:vAlign w:val="center"/>
          </w:tcPr>
          <w:p w14:paraId="7FBE2B75" w14:textId="09DD489D"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Y – leak in cold water pipe (pinhole leak)</w:t>
            </w:r>
          </w:p>
        </w:tc>
        <w:tc>
          <w:tcPr>
            <w:tcW w:w="1309" w:type="dxa"/>
            <w:shd w:val="clear" w:color="auto" w:fill="FFFFFF" w:themeFill="background1"/>
            <w:vAlign w:val="center"/>
          </w:tcPr>
          <w:p w14:paraId="54ED4E79" w14:textId="75E9CCD0"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Y</w:t>
            </w:r>
          </w:p>
        </w:tc>
        <w:tc>
          <w:tcPr>
            <w:tcW w:w="2790" w:type="dxa"/>
            <w:shd w:val="clear" w:color="auto" w:fill="FFFFFF" w:themeFill="background1"/>
            <w:vAlign w:val="center"/>
          </w:tcPr>
          <w:p w14:paraId="76C673BB" w14:textId="4D6D3322"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 xml:space="preserve">Ex: Mold test came back negative. Water pipe was repaired </w:t>
            </w:r>
            <w:r w:rsidR="000B0B25">
              <w:rPr>
                <w:rFonts w:eastAsiaTheme="minorEastAsia"/>
                <w:i/>
                <w:iCs/>
                <w:color w:val="808080" w:themeColor="background1" w:themeShade="80"/>
                <w:sz w:val="21"/>
                <w:szCs w:val="21"/>
              </w:rPr>
              <w:t>on [date].</w:t>
            </w:r>
          </w:p>
        </w:tc>
      </w:tr>
    </w:tbl>
    <w:p w14:paraId="6F332E82" w14:textId="445A2364" w:rsidR="358046AE" w:rsidRDefault="358046AE" w:rsidP="00242EC4">
      <w:pPr>
        <w:spacing w:after="0" w:line="240" w:lineRule="auto"/>
        <w:ind w:left="360"/>
        <w:rPr>
          <w:rFonts w:ascii="Calibri" w:eastAsia="Calibri" w:hAnsi="Calibri" w:cs="Calibri"/>
          <w:sz w:val="21"/>
          <w:szCs w:val="21"/>
        </w:rPr>
      </w:pPr>
    </w:p>
    <w:p w14:paraId="305DA8DB" w14:textId="27F17B64" w:rsidR="358046AE" w:rsidRDefault="0DDA9946" w:rsidP="00242EC4">
      <w:pPr>
        <w:spacing w:after="0" w:line="240" w:lineRule="auto"/>
        <w:rPr>
          <w:rFonts w:ascii="Calibri" w:eastAsia="Calibri" w:hAnsi="Calibri" w:cs="Calibri"/>
          <w:b/>
          <w:bCs/>
          <w:sz w:val="21"/>
          <w:szCs w:val="21"/>
        </w:rPr>
      </w:pPr>
      <w:r w:rsidRPr="0DDA9946">
        <w:rPr>
          <w:rFonts w:ascii="Calibri" w:eastAsia="Calibri" w:hAnsi="Calibri" w:cs="Calibri"/>
          <w:b/>
          <w:bCs/>
          <w:sz w:val="21"/>
          <w:szCs w:val="21"/>
        </w:rPr>
        <w:t xml:space="preserve">Building </w:t>
      </w:r>
      <w:r w:rsidR="005C66AF">
        <w:rPr>
          <w:rFonts w:ascii="Calibri" w:eastAsia="Calibri" w:hAnsi="Calibri" w:cs="Calibri"/>
          <w:b/>
          <w:bCs/>
          <w:sz w:val="21"/>
          <w:szCs w:val="21"/>
        </w:rPr>
        <w:t>H</w:t>
      </w:r>
      <w:r w:rsidRPr="0DDA9946">
        <w:rPr>
          <w:rFonts w:ascii="Calibri" w:eastAsia="Calibri" w:hAnsi="Calibri" w:cs="Calibri"/>
          <w:b/>
          <w:bCs/>
          <w:sz w:val="21"/>
          <w:szCs w:val="21"/>
        </w:rPr>
        <w:t>otline for moisture and mold:</w:t>
      </w:r>
    </w:p>
    <w:p w14:paraId="2AD41FAE" w14:textId="35E76C3B" w:rsidR="358046AE" w:rsidRDefault="0DDA9946" w:rsidP="00242EC4">
      <w:pPr>
        <w:spacing w:after="0" w:line="240" w:lineRule="auto"/>
        <w:rPr>
          <w:rFonts w:ascii="Calibri" w:eastAsia="Calibri" w:hAnsi="Calibri" w:cs="Calibri"/>
          <w:sz w:val="21"/>
          <w:szCs w:val="21"/>
        </w:rPr>
      </w:pPr>
      <w:r w:rsidRPr="0DDA9946">
        <w:rPr>
          <w:rFonts w:ascii="Calibri" w:eastAsia="Calibri" w:hAnsi="Calibri" w:cs="Calibri"/>
          <w:sz w:val="21"/>
          <w:szCs w:val="21"/>
        </w:rPr>
        <w:t xml:space="preserve">Occupants can report mold, moisture and/or leaks in the building by calling </w:t>
      </w:r>
      <w:r w:rsidRPr="00274751">
        <w:rPr>
          <w:rFonts w:ascii="Calibri" w:eastAsia="Calibri" w:hAnsi="Calibri" w:cs="Calibri"/>
          <w:i/>
          <w:iCs/>
          <w:color w:val="808080" w:themeColor="background1" w:themeShade="80"/>
          <w:sz w:val="21"/>
          <w:szCs w:val="21"/>
        </w:rPr>
        <w:t>[</w:t>
      </w:r>
      <w:r w:rsidR="006563A2">
        <w:rPr>
          <w:rFonts w:ascii="Calibri" w:eastAsia="Calibri" w:hAnsi="Calibri" w:cs="Calibri"/>
          <w:i/>
          <w:iCs/>
          <w:color w:val="808080" w:themeColor="background1" w:themeShade="80"/>
          <w:sz w:val="21"/>
          <w:szCs w:val="21"/>
        </w:rPr>
        <w:t xml:space="preserve">redacted phone </w:t>
      </w:r>
      <w:r w:rsidRPr="00274751">
        <w:rPr>
          <w:rFonts w:ascii="Calibri" w:eastAsia="Calibri" w:hAnsi="Calibri" w:cs="Calibri"/>
          <w:i/>
          <w:iCs/>
          <w:color w:val="808080" w:themeColor="background1" w:themeShade="80"/>
          <w:sz w:val="21"/>
          <w:szCs w:val="21"/>
        </w:rPr>
        <w:t>number]</w:t>
      </w:r>
      <w:r w:rsidRPr="00274751">
        <w:rPr>
          <w:rFonts w:ascii="Calibri" w:eastAsia="Calibri" w:hAnsi="Calibri" w:cs="Calibri"/>
          <w:i/>
          <w:iCs/>
          <w:sz w:val="21"/>
          <w:szCs w:val="21"/>
        </w:rPr>
        <w:t>.</w:t>
      </w:r>
      <w:r w:rsidRPr="00274751">
        <w:rPr>
          <w:rFonts w:ascii="Calibri" w:eastAsia="Calibri" w:hAnsi="Calibri" w:cs="Calibri"/>
          <w:b/>
          <w:bCs/>
          <w:sz w:val="21"/>
          <w:szCs w:val="21"/>
        </w:rPr>
        <w:t xml:space="preserve"> </w:t>
      </w:r>
      <w:r w:rsidRPr="0DDA9946">
        <w:rPr>
          <w:rFonts w:ascii="Calibri" w:eastAsia="Calibri" w:hAnsi="Calibri" w:cs="Calibri"/>
          <w:sz w:val="21"/>
          <w:szCs w:val="21"/>
        </w:rPr>
        <w:t>The number is posted in every bathroom of the building and is sent to tenants when they move in. The facilities team is committed to responding to all calls within 24 hours. Calls are logged in the following sheet:</w:t>
      </w:r>
    </w:p>
    <w:p w14:paraId="3996AF57" w14:textId="77777777" w:rsidR="00E211FB" w:rsidRPr="00E211FB" w:rsidRDefault="00E211FB" w:rsidP="00242EC4">
      <w:pPr>
        <w:spacing w:after="0" w:line="240" w:lineRule="auto"/>
        <w:rPr>
          <w:rFonts w:ascii="Calibri" w:eastAsia="Calibri" w:hAnsi="Calibri" w:cs="Calibri"/>
          <w:sz w:val="10"/>
          <w:szCs w:val="10"/>
        </w:rPr>
      </w:pPr>
    </w:p>
    <w:tbl>
      <w:tblPr>
        <w:tblStyle w:val="TableGrid"/>
        <w:tblW w:w="10795" w:type="dxa"/>
        <w:tblLayout w:type="fixed"/>
        <w:tblLook w:val="06A0" w:firstRow="1" w:lastRow="0" w:firstColumn="1" w:lastColumn="0" w:noHBand="1" w:noVBand="1"/>
      </w:tblPr>
      <w:tblGrid>
        <w:gridCol w:w="1185"/>
        <w:gridCol w:w="1130"/>
        <w:gridCol w:w="1205"/>
        <w:gridCol w:w="1580"/>
        <w:gridCol w:w="1680"/>
        <w:gridCol w:w="4015"/>
      </w:tblGrid>
      <w:tr w:rsidR="0DDA9946" w14:paraId="1EDE397C" w14:textId="77777777" w:rsidTr="0083360D">
        <w:tc>
          <w:tcPr>
            <w:tcW w:w="5100" w:type="dxa"/>
            <w:gridSpan w:val="4"/>
            <w:shd w:val="clear" w:color="auto" w:fill="1F3864" w:themeFill="accent1" w:themeFillShade="80"/>
            <w:vAlign w:val="center"/>
          </w:tcPr>
          <w:p w14:paraId="0618AFE9" w14:textId="575CFA1E" w:rsidR="0DDA9946" w:rsidRDefault="0DDA9946" w:rsidP="00242EC4">
            <w:pPr>
              <w:spacing w:line="259" w:lineRule="auto"/>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Caller Information</w:t>
            </w:r>
          </w:p>
        </w:tc>
        <w:tc>
          <w:tcPr>
            <w:tcW w:w="1680" w:type="dxa"/>
            <w:vMerge w:val="restart"/>
            <w:shd w:val="clear" w:color="auto" w:fill="1F3864" w:themeFill="accent1" w:themeFillShade="80"/>
            <w:vAlign w:val="center"/>
          </w:tcPr>
          <w:p w14:paraId="4A1622F1" w14:textId="5A1CC866"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Location of Reported Issue</w:t>
            </w:r>
          </w:p>
        </w:tc>
        <w:tc>
          <w:tcPr>
            <w:tcW w:w="4015" w:type="dxa"/>
            <w:vMerge w:val="restart"/>
            <w:shd w:val="clear" w:color="auto" w:fill="1F3864" w:themeFill="accent1" w:themeFillShade="80"/>
            <w:vAlign w:val="center"/>
          </w:tcPr>
          <w:p w14:paraId="14A12603" w14:textId="6728B5EC"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Description of Issue</w:t>
            </w:r>
          </w:p>
        </w:tc>
      </w:tr>
      <w:tr w:rsidR="0DDA9946" w14:paraId="13AD73E0" w14:textId="77777777" w:rsidTr="0083360D">
        <w:tc>
          <w:tcPr>
            <w:tcW w:w="1185" w:type="dxa"/>
            <w:shd w:val="clear" w:color="auto" w:fill="1F3864"/>
            <w:vAlign w:val="center"/>
          </w:tcPr>
          <w:p w14:paraId="5FF58178" w14:textId="4554DFCA"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First Name</w:t>
            </w:r>
          </w:p>
        </w:tc>
        <w:tc>
          <w:tcPr>
            <w:tcW w:w="1130" w:type="dxa"/>
            <w:shd w:val="clear" w:color="auto" w:fill="1F3864"/>
            <w:vAlign w:val="center"/>
          </w:tcPr>
          <w:p w14:paraId="7DA3CEAA" w14:textId="37143436"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Last Name</w:t>
            </w:r>
          </w:p>
        </w:tc>
        <w:tc>
          <w:tcPr>
            <w:tcW w:w="1205" w:type="dxa"/>
            <w:shd w:val="clear" w:color="auto" w:fill="1F3864"/>
            <w:vAlign w:val="center"/>
          </w:tcPr>
          <w:p w14:paraId="77C6D3AB" w14:textId="61380A56"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Location</w:t>
            </w:r>
          </w:p>
        </w:tc>
        <w:tc>
          <w:tcPr>
            <w:tcW w:w="1580" w:type="dxa"/>
            <w:shd w:val="clear" w:color="auto" w:fill="1F3864"/>
            <w:vAlign w:val="center"/>
          </w:tcPr>
          <w:p w14:paraId="6A1F3340" w14:textId="32190FFC"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Contact Information</w:t>
            </w:r>
          </w:p>
        </w:tc>
        <w:tc>
          <w:tcPr>
            <w:tcW w:w="1680" w:type="dxa"/>
            <w:vMerge/>
          </w:tcPr>
          <w:p w14:paraId="47F1F284" w14:textId="77777777" w:rsidR="00C61671" w:rsidRDefault="00C61671" w:rsidP="00242EC4"/>
        </w:tc>
        <w:tc>
          <w:tcPr>
            <w:tcW w:w="4015" w:type="dxa"/>
            <w:vMerge/>
          </w:tcPr>
          <w:p w14:paraId="147FADED" w14:textId="77777777" w:rsidR="00C61671" w:rsidRDefault="00C61671" w:rsidP="00242EC4"/>
        </w:tc>
      </w:tr>
      <w:tr w:rsidR="0DDA9946" w14:paraId="205F125B" w14:textId="77777777" w:rsidTr="005C66AF">
        <w:trPr>
          <w:trHeight w:val="908"/>
        </w:trPr>
        <w:tc>
          <w:tcPr>
            <w:tcW w:w="1185" w:type="dxa"/>
            <w:shd w:val="clear" w:color="auto" w:fill="FFFFFF" w:themeFill="background1"/>
          </w:tcPr>
          <w:p w14:paraId="355F4B1C" w14:textId="1322F8DF" w:rsidR="0DDA9946" w:rsidRPr="00962A35" w:rsidRDefault="0DDA9946" w:rsidP="00242EC4">
            <w:pPr>
              <w:rPr>
                <w:rFonts w:eastAsiaTheme="minorEastAsia"/>
                <w:i/>
                <w:iCs/>
                <w:color w:val="808080" w:themeColor="background1" w:themeShade="80"/>
                <w:sz w:val="21"/>
                <w:szCs w:val="21"/>
              </w:rPr>
            </w:pPr>
          </w:p>
        </w:tc>
        <w:tc>
          <w:tcPr>
            <w:tcW w:w="1130" w:type="dxa"/>
            <w:shd w:val="clear" w:color="auto" w:fill="FFFFFF" w:themeFill="background1"/>
          </w:tcPr>
          <w:p w14:paraId="104D3753" w14:textId="1D23CEA4" w:rsidR="0DDA9946" w:rsidRPr="00962A35" w:rsidRDefault="005C66AF" w:rsidP="00242EC4">
            <w:pPr>
              <w:rPr>
                <w:rFonts w:eastAsiaTheme="minorEastAsia"/>
                <w:i/>
                <w:iCs/>
                <w:color w:val="808080" w:themeColor="background1" w:themeShade="80"/>
                <w:sz w:val="21"/>
                <w:szCs w:val="21"/>
              </w:rPr>
            </w:pPr>
            <w:r>
              <w:rPr>
                <w:noProof/>
              </w:rPr>
              <mc:AlternateContent>
                <mc:Choice Requires="wps">
                  <w:drawing>
                    <wp:anchor distT="45720" distB="45720" distL="114300" distR="114300" simplePos="0" relativeHeight="251672576" behindDoc="0" locked="0" layoutInCell="1" allowOverlap="1" wp14:anchorId="12776035" wp14:editId="61CA8A87">
                      <wp:simplePos x="0" y="0"/>
                      <wp:positionH relativeFrom="margin">
                        <wp:posOffset>-983340</wp:posOffset>
                      </wp:positionH>
                      <wp:positionV relativeFrom="paragraph">
                        <wp:posOffset>109064</wp:posOffset>
                      </wp:positionV>
                      <wp:extent cx="1868805" cy="399415"/>
                      <wp:effectExtent l="0" t="152400" r="0" b="1720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895950">
                                <a:off x="0" y="0"/>
                                <a:ext cx="1868805" cy="399415"/>
                              </a:xfrm>
                              <a:prstGeom prst="rect">
                                <a:avLst/>
                              </a:prstGeom>
                              <a:noFill/>
                              <a:ln w="9525">
                                <a:noFill/>
                                <a:miter lim="800000"/>
                                <a:headEnd/>
                                <a:tailEnd/>
                              </a:ln>
                            </wps:spPr>
                            <wps:txbx>
                              <w:txbxContent>
                                <w:p w14:paraId="34266A6F" w14:textId="77777777" w:rsidR="005C66AF" w:rsidRPr="00274751" w:rsidRDefault="005C66AF" w:rsidP="005C66AF">
                                  <w:pPr>
                                    <w:jc w:val="center"/>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274751">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2776035" id="_x0000_s1027" type="#_x0000_t202" style="position:absolute;margin-left:-77.45pt;margin-top:8.6pt;width:147.15pt;height:31.45pt;rotation:-769010fd;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" filled="f" stroked="f">
                      <v:textbox>
                        <w:txbxContent>
                          <w:p w14:paraId="34266A6F" w14:textId="77777777" w:rsidR="005C66AF" w:rsidRPr="00274751" w:rsidRDefault="005C66AF" w:rsidP="005C66AF">
                            <w:pPr>
                              <w:jc w:val="center"/>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274751">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c>
          <w:tcPr>
            <w:tcW w:w="1205" w:type="dxa"/>
            <w:shd w:val="clear" w:color="auto" w:fill="FFFFFF" w:themeFill="background1"/>
          </w:tcPr>
          <w:p w14:paraId="4B372336" w14:textId="3E784315" w:rsidR="0DDA9946"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Office 215</w:t>
            </w:r>
          </w:p>
        </w:tc>
        <w:tc>
          <w:tcPr>
            <w:tcW w:w="1580" w:type="dxa"/>
            <w:shd w:val="clear" w:color="auto" w:fill="FFFFFF" w:themeFill="background1"/>
          </w:tcPr>
          <w:p w14:paraId="500B4E1D" w14:textId="6B8A267B" w:rsidR="0DDA9946"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[number, email]</w:t>
            </w:r>
          </w:p>
        </w:tc>
        <w:tc>
          <w:tcPr>
            <w:tcW w:w="1680" w:type="dxa"/>
            <w:shd w:val="clear" w:color="auto" w:fill="FFFFFF" w:themeFill="background1"/>
          </w:tcPr>
          <w:p w14:paraId="754E8B86" w14:textId="2142ADB8" w:rsidR="0DDA9946"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 xml:space="preserve">Ex: </w:t>
            </w:r>
            <w:proofErr w:type="spellStart"/>
            <w:r w:rsidRPr="00962A35">
              <w:rPr>
                <w:rFonts w:eastAsiaTheme="minorEastAsia"/>
                <w:i/>
                <w:iCs/>
                <w:color w:val="808080" w:themeColor="background1" w:themeShade="80"/>
                <w:sz w:val="21"/>
                <w:szCs w:val="21"/>
              </w:rPr>
              <w:t>Womens</w:t>
            </w:r>
            <w:proofErr w:type="spellEnd"/>
            <w:r w:rsidRPr="00962A35">
              <w:rPr>
                <w:rFonts w:eastAsiaTheme="minorEastAsia"/>
                <w:i/>
                <w:iCs/>
                <w:color w:val="808080" w:themeColor="background1" w:themeShade="80"/>
                <w:sz w:val="21"/>
                <w:szCs w:val="21"/>
              </w:rPr>
              <w:t xml:space="preserve"> bathroom Rm 225</w:t>
            </w:r>
          </w:p>
        </w:tc>
        <w:tc>
          <w:tcPr>
            <w:tcW w:w="4015" w:type="dxa"/>
            <w:shd w:val="clear" w:color="auto" w:fill="FFFFFF" w:themeFill="background1"/>
          </w:tcPr>
          <w:p w14:paraId="4C6CA3E4" w14:textId="3E86FB61" w:rsidR="0DDA9946"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Dampness on wall next to towel dispenser, starting at ceiling and extending halfway down the wall, ~6-inches wide</w:t>
            </w:r>
          </w:p>
        </w:tc>
      </w:tr>
    </w:tbl>
    <w:p w14:paraId="4B925211" w14:textId="7634A3A2" w:rsidR="0DDA9946" w:rsidRDefault="0DDA9946" w:rsidP="00242EC4">
      <w:pPr>
        <w:spacing w:after="0"/>
        <w:rPr>
          <w:rFonts w:ascii="Calibri" w:eastAsia="Calibri" w:hAnsi="Calibri" w:cs="Calibri"/>
          <w:b/>
          <w:bCs/>
        </w:rPr>
      </w:pPr>
    </w:p>
    <w:p w14:paraId="76C9E111" w14:textId="77777777" w:rsidR="005C66AF" w:rsidRPr="005C66AF" w:rsidRDefault="005C66AF" w:rsidP="002F4169">
      <w:pPr>
        <w:spacing w:after="0" w:line="240" w:lineRule="auto"/>
        <w:rPr>
          <w:rFonts w:ascii="Calibri" w:eastAsia="Calibri" w:hAnsi="Calibri" w:cs="Calibri"/>
          <w:b/>
          <w:bCs/>
          <w:sz w:val="10"/>
          <w:szCs w:val="10"/>
        </w:rPr>
      </w:pPr>
    </w:p>
    <w:p w14:paraId="58904E34" w14:textId="77777777" w:rsidR="00A6274F" w:rsidRDefault="00A6274F" w:rsidP="002F4169">
      <w:pPr>
        <w:spacing w:after="0" w:line="240" w:lineRule="auto"/>
        <w:rPr>
          <w:rFonts w:ascii="Calibri" w:eastAsia="Calibri" w:hAnsi="Calibri" w:cs="Calibri"/>
          <w:b/>
          <w:bCs/>
          <w:sz w:val="21"/>
          <w:szCs w:val="21"/>
        </w:rPr>
      </w:pPr>
    </w:p>
    <w:p w14:paraId="6835DB24" w14:textId="753049E8" w:rsidR="00C61671" w:rsidRPr="002F4169" w:rsidRDefault="6E3473AD" w:rsidP="002F4169">
      <w:pPr>
        <w:spacing w:after="0" w:line="240" w:lineRule="auto"/>
        <w:rPr>
          <w:rFonts w:ascii="Calibri" w:eastAsia="Calibri" w:hAnsi="Calibri" w:cs="Calibri"/>
          <w:sz w:val="21"/>
          <w:szCs w:val="21"/>
        </w:rPr>
      </w:pPr>
      <w:r w:rsidRPr="002F4169">
        <w:rPr>
          <w:rFonts w:ascii="Calibri" w:eastAsia="Calibri" w:hAnsi="Calibri" w:cs="Calibri"/>
          <w:b/>
          <w:bCs/>
          <w:sz w:val="21"/>
          <w:szCs w:val="21"/>
        </w:rPr>
        <w:t xml:space="preserve">TIPS FOR MULTIPLE LOCATIONS </w:t>
      </w:r>
    </w:p>
    <w:p w14:paraId="7EA15BEC" w14:textId="6C82DE92" w:rsidR="00C61671" w:rsidRPr="002F4169" w:rsidRDefault="6E3473AD" w:rsidP="002F4169">
      <w:pPr>
        <w:pStyle w:val="ListParagraph"/>
        <w:numPr>
          <w:ilvl w:val="0"/>
          <w:numId w:val="7"/>
        </w:numPr>
        <w:spacing w:after="0" w:line="240" w:lineRule="auto"/>
        <w:rPr>
          <w:rFonts w:eastAsiaTheme="minorEastAsia"/>
          <w:sz w:val="21"/>
          <w:szCs w:val="21"/>
        </w:rPr>
      </w:pPr>
      <w:r w:rsidRPr="002F4169">
        <w:rPr>
          <w:rFonts w:ascii="Calibri" w:eastAsia="Calibri" w:hAnsi="Calibri" w:cs="Calibri"/>
          <w:sz w:val="21"/>
          <w:szCs w:val="21"/>
        </w:rPr>
        <w:t xml:space="preserve">For multiple locations, this Policy and/or Operations Schedule is categorized as Shareable. It may be shared across multiple locations, as long as they all meet the strategies that are outlined in the document. </w:t>
      </w:r>
    </w:p>
    <w:p w14:paraId="384E3DD4" w14:textId="3E3F81BE" w:rsidR="00C61671" w:rsidRPr="002F4169" w:rsidRDefault="6E3473AD" w:rsidP="002F4169">
      <w:pPr>
        <w:pStyle w:val="ListParagraph"/>
        <w:numPr>
          <w:ilvl w:val="1"/>
          <w:numId w:val="7"/>
        </w:numPr>
        <w:spacing w:after="0" w:line="240" w:lineRule="auto"/>
        <w:rPr>
          <w:rFonts w:eastAsiaTheme="minorEastAsia"/>
          <w:sz w:val="21"/>
          <w:szCs w:val="21"/>
        </w:rPr>
      </w:pPr>
      <w:r w:rsidRPr="002F4169">
        <w:rPr>
          <w:rFonts w:ascii="Calibri" w:eastAsia="Calibri" w:hAnsi="Calibri" w:cs="Calibri"/>
          <w:sz w:val="21"/>
          <w:szCs w:val="21"/>
        </w:rPr>
        <w:t xml:space="preserve">If projects use different strategies to meet the feature requirements, create separate documents. </w:t>
      </w:r>
      <w:bookmarkStart w:id="1" w:name="_GoBack"/>
      <w:bookmarkEnd w:id="1"/>
    </w:p>
    <w:sectPr w:rsidR="00C61671" w:rsidRPr="002F4169" w:rsidSect="00242EC4">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A7F38" w14:textId="77777777" w:rsidR="00CB74BB" w:rsidRDefault="00CB74BB" w:rsidP="00242EC4">
      <w:pPr>
        <w:spacing w:after="0" w:line="240" w:lineRule="auto"/>
      </w:pPr>
      <w:r>
        <w:separator/>
      </w:r>
    </w:p>
  </w:endnote>
  <w:endnote w:type="continuationSeparator" w:id="0">
    <w:p w14:paraId="2F15DFA4" w14:textId="77777777" w:rsidR="00CB74BB" w:rsidRDefault="00CB74BB" w:rsidP="00242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A94AC" w14:textId="77777777" w:rsidR="00242EC4" w:rsidRPr="00BA5DF5" w:rsidRDefault="00242EC4" w:rsidP="00242EC4">
    <w:pPr>
      <w:pStyle w:val="Footer"/>
      <w:rPr>
        <w:color w:val="808080" w:themeColor="background1" w:themeShade="80"/>
        <w:sz w:val="18"/>
        <w:szCs w:val="18"/>
      </w:rPr>
    </w:pPr>
    <w:bookmarkStart w:id="2" w:name="_Hlk48484067"/>
    <w:bookmarkStart w:id="3" w:name="_Hlk48484068"/>
    <w:r w:rsidRPr="00BA5DF5">
      <w:rPr>
        <w:color w:val="808080" w:themeColor="background1" w:themeShade="80"/>
        <w:sz w:val="18"/>
        <w:szCs w:val="18"/>
      </w:rPr>
      <w:t xml:space="preserve">© 2020 International WELL Building Institute pbc.  All rights reserved.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38A71" w14:textId="77777777" w:rsidR="00CB74BB" w:rsidRDefault="00CB74BB" w:rsidP="00242EC4">
      <w:pPr>
        <w:spacing w:after="0" w:line="240" w:lineRule="auto"/>
      </w:pPr>
      <w:r>
        <w:separator/>
      </w:r>
    </w:p>
  </w:footnote>
  <w:footnote w:type="continuationSeparator" w:id="0">
    <w:p w14:paraId="6D6478EC" w14:textId="77777777" w:rsidR="00CB74BB" w:rsidRDefault="00CB74BB" w:rsidP="00242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12E80"/>
    <w:multiLevelType w:val="hybridMultilevel"/>
    <w:tmpl w:val="3C968FB2"/>
    <w:lvl w:ilvl="0" w:tplc="209086EC">
      <w:start w:val="1"/>
      <w:numFmt w:val="bullet"/>
      <w:lvlText w:val=""/>
      <w:lvlJc w:val="left"/>
      <w:pPr>
        <w:ind w:left="360" w:hanging="360"/>
      </w:pPr>
      <w:rPr>
        <w:rFonts w:ascii="Wingdings" w:hAnsi="Wingdings" w:hint="default"/>
      </w:rPr>
    </w:lvl>
    <w:lvl w:ilvl="1" w:tplc="AE906114">
      <w:start w:val="1"/>
      <w:numFmt w:val="bullet"/>
      <w:lvlText w:val="o"/>
      <w:lvlJc w:val="left"/>
      <w:pPr>
        <w:ind w:left="1080" w:hanging="360"/>
      </w:pPr>
      <w:rPr>
        <w:rFonts w:ascii="Courier New" w:hAnsi="Courier New" w:hint="default"/>
      </w:rPr>
    </w:lvl>
    <w:lvl w:ilvl="2" w:tplc="A33226AC">
      <w:start w:val="1"/>
      <w:numFmt w:val="bullet"/>
      <w:lvlText w:val=""/>
      <w:lvlJc w:val="left"/>
      <w:pPr>
        <w:ind w:left="1800" w:hanging="360"/>
      </w:pPr>
      <w:rPr>
        <w:rFonts w:ascii="Wingdings" w:hAnsi="Wingdings" w:hint="default"/>
      </w:rPr>
    </w:lvl>
    <w:lvl w:ilvl="3" w:tplc="EBA0E788">
      <w:start w:val="1"/>
      <w:numFmt w:val="bullet"/>
      <w:lvlText w:val=""/>
      <w:lvlJc w:val="left"/>
      <w:pPr>
        <w:ind w:left="2520" w:hanging="360"/>
      </w:pPr>
      <w:rPr>
        <w:rFonts w:ascii="Symbol" w:hAnsi="Symbol" w:hint="default"/>
      </w:rPr>
    </w:lvl>
    <w:lvl w:ilvl="4" w:tplc="0A14E1FA">
      <w:start w:val="1"/>
      <w:numFmt w:val="bullet"/>
      <w:lvlText w:val="o"/>
      <w:lvlJc w:val="left"/>
      <w:pPr>
        <w:ind w:left="3240" w:hanging="360"/>
      </w:pPr>
      <w:rPr>
        <w:rFonts w:ascii="Courier New" w:hAnsi="Courier New" w:hint="default"/>
      </w:rPr>
    </w:lvl>
    <w:lvl w:ilvl="5" w:tplc="C444F53C">
      <w:start w:val="1"/>
      <w:numFmt w:val="bullet"/>
      <w:lvlText w:val=""/>
      <w:lvlJc w:val="left"/>
      <w:pPr>
        <w:ind w:left="3960" w:hanging="360"/>
      </w:pPr>
      <w:rPr>
        <w:rFonts w:ascii="Wingdings" w:hAnsi="Wingdings" w:hint="default"/>
      </w:rPr>
    </w:lvl>
    <w:lvl w:ilvl="6" w:tplc="9830EAFA">
      <w:start w:val="1"/>
      <w:numFmt w:val="bullet"/>
      <w:lvlText w:val=""/>
      <w:lvlJc w:val="left"/>
      <w:pPr>
        <w:ind w:left="4680" w:hanging="360"/>
      </w:pPr>
      <w:rPr>
        <w:rFonts w:ascii="Symbol" w:hAnsi="Symbol" w:hint="default"/>
      </w:rPr>
    </w:lvl>
    <w:lvl w:ilvl="7" w:tplc="3E24555E">
      <w:start w:val="1"/>
      <w:numFmt w:val="bullet"/>
      <w:lvlText w:val="o"/>
      <w:lvlJc w:val="left"/>
      <w:pPr>
        <w:ind w:left="5400" w:hanging="360"/>
      </w:pPr>
      <w:rPr>
        <w:rFonts w:ascii="Courier New" w:hAnsi="Courier New" w:hint="default"/>
      </w:rPr>
    </w:lvl>
    <w:lvl w:ilvl="8" w:tplc="5CAEFA22">
      <w:start w:val="1"/>
      <w:numFmt w:val="bullet"/>
      <w:lvlText w:val=""/>
      <w:lvlJc w:val="left"/>
      <w:pPr>
        <w:ind w:left="6120" w:hanging="360"/>
      </w:pPr>
      <w:rPr>
        <w:rFonts w:ascii="Wingdings" w:hAnsi="Wingdings" w:hint="default"/>
      </w:rPr>
    </w:lvl>
  </w:abstractNum>
  <w:abstractNum w:abstractNumId="1" w15:restartNumberingAfterBreak="0">
    <w:nsid w:val="117E3F3D"/>
    <w:multiLevelType w:val="hybridMultilevel"/>
    <w:tmpl w:val="982A3202"/>
    <w:lvl w:ilvl="0" w:tplc="C624D5B6">
      <w:start w:val="1"/>
      <w:numFmt w:val="bullet"/>
      <w:lvlText w:val=""/>
      <w:lvlJc w:val="left"/>
      <w:pPr>
        <w:ind w:left="720" w:hanging="360"/>
      </w:pPr>
      <w:rPr>
        <w:rFonts w:ascii="Symbol" w:hAnsi="Symbol" w:hint="default"/>
      </w:rPr>
    </w:lvl>
    <w:lvl w:ilvl="1" w:tplc="66A41E5C">
      <w:start w:val="1"/>
      <w:numFmt w:val="bullet"/>
      <w:lvlText w:val="o"/>
      <w:lvlJc w:val="left"/>
      <w:pPr>
        <w:ind w:left="1440" w:hanging="360"/>
      </w:pPr>
      <w:rPr>
        <w:rFonts w:ascii="Courier New" w:hAnsi="Courier New" w:hint="default"/>
      </w:rPr>
    </w:lvl>
    <w:lvl w:ilvl="2" w:tplc="16A4E888">
      <w:start w:val="1"/>
      <w:numFmt w:val="bullet"/>
      <w:lvlText w:val=""/>
      <w:lvlJc w:val="left"/>
      <w:pPr>
        <w:ind w:left="2160" w:hanging="360"/>
      </w:pPr>
      <w:rPr>
        <w:rFonts w:ascii="Wingdings" w:hAnsi="Wingdings" w:hint="default"/>
      </w:rPr>
    </w:lvl>
    <w:lvl w:ilvl="3" w:tplc="38FA2E56">
      <w:start w:val="1"/>
      <w:numFmt w:val="bullet"/>
      <w:lvlText w:val=""/>
      <w:lvlJc w:val="left"/>
      <w:pPr>
        <w:ind w:left="2880" w:hanging="360"/>
      </w:pPr>
      <w:rPr>
        <w:rFonts w:ascii="Symbol" w:hAnsi="Symbol" w:hint="default"/>
      </w:rPr>
    </w:lvl>
    <w:lvl w:ilvl="4" w:tplc="18D2AFF0">
      <w:start w:val="1"/>
      <w:numFmt w:val="bullet"/>
      <w:lvlText w:val="o"/>
      <w:lvlJc w:val="left"/>
      <w:pPr>
        <w:ind w:left="3600" w:hanging="360"/>
      </w:pPr>
      <w:rPr>
        <w:rFonts w:ascii="Courier New" w:hAnsi="Courier New" w:hint="default"/>
      </w:rPr>
    </w:lvl>
    <w:lvl w:ilvl="5" w:tplc="147AE4DE">
      <w:start w:val="1"/>
      <w:numFmt w:val="bullet"/>
      <w:lvlText w:val=""/>
      <w:lvlJc w:val="left"/>
      <w:pPr>
        <w:ind w:left="4320" w:hanging="360"/>
      </w:pPr>
      <w:rPr>
        <w:rFonts w:ascii="Wingdings" w:hAnsi="Wingdings" w:hint="default"/>
      </w:rPr>
    </w:lvl>
    <w:lvl w:ilvl="6" w:tplc="B92EB3F2">
      <w:start w:val="1"/>
      <w:numFmt w:val="bullet"/>
      <w:lvlText w:val=""/>
      <w:lvlJc w:val="left"/>
      <w:pPr>
        <w:ind w:left="5040" w:hanging="360"/>
      </w:pPr>
      <w:rPr>
        <w:rFonts w:ascii="Symbol" w:hAnsi="Symbol" w:hint="default"/>
      </w:rPr>
    </w:lvl>
    <w:lvl w:ilvl="7" w:tplc="BAAE1398">
      <w:start w:val="1"/>
      <w:numFmt w:val="bullet"/>
      <w:lvlText w:val="o"/>
      <w:lvlJc w:val="left"/>
      <w:pPr>
        <w:ind w:left="5760" w:hanging="360"/>
      </w:pPr>
      <w:rPr>
        <w:rFonts w:ascii="Courier New" w:hAnsi="Courier New" w:hint="default"/>
      </w:rPr>
    </w:lvl>
    <w:lvl w:ilvl="8" w:tplc="296429C0">
      <w:start w:val="1"/>
      <w:numFmt w:val="bullet"/>
      <w:lvlText w:val=""/>
      <w:lvlJc w:val="left"/>
      <w:pPr>
        <w:ind w:left="6480" w:hanging="360"/>
      </w:pPr>
      <w:rPr>
        <w:rFonts w:ascii="Wingdings" w:hAnsi="Wingdings" w:hint="default"/>
      </w:rPr>
    </w:lvl>
  </w:abstractNum>
  <w:abstractNum w:abstractNumId="2" w15:restartNumberingAfterBreak="0">
    <w:nsid w:val="1501729F"/>
    <w:multiLevelType w:val="hybridMultilevel"/>
    <w:tmpl w:val="FF50330A"/>
    <w:lvl w:ilvl="0" w:tplc="57B8809E">
      <w:start w:val="1"/>
      <w:numFmt w:val="decimal"/>
      <w:lvlText w:val="%1."/>
      <w:lvlJc w:val="left"/>
      <w:pPr>
        <w:ind w:left="720" w:hanging="360"/>
      </w:pPr>
    </w:lvl>
    <w:lvl w:ilvl="1" w:tplc="A7026C74">
      <w:start w:val="1"/>
      <w:numFmt w:val="decimal"/>
      <w:lvlText w:val="%2."/>
      <w:lvlJc w:val="left"/>
      <w:pPr>
        <w:ind w:left="1440" w:hanging="360"/>
      </w:pPr>
    </w:lvl>
    <w:lvl w:ilvl="2" w:tplc="2AD0ED74">
      <w:start w:val="1"/>
      <w:numFmt w:val="lowerRoman"/>
      <w:lvlText w:val="%3."/>
      <w:lvlJc w:val="right"/>
      <w:pPr>
        <w:ind w:left="2160" w:hanging="180"/>
      </w:pPr>
    </w:lvl>
    <w:lvl w:ilvl="3" w:tplc="0D3611B4">
      <w:start w:val="1"/>
      <w:numFmt w:val="decimal"/>
      <w:lvlText w:val="%4."/>
      <w:lvlJc w:val="left"/>
      <w:pPr>
        <w:ind w:left="2880" w:hanging="360"/>
      </w:pPr>
    </w:lvl>
    <w:lvl w:ilvl="4" w:tplc="9220514C">
      <w:start w:val="1"/>
      <w:numFmt w:val="lowerLetter"/>
      <w:lvlText w:val="%5."/>
      <w:lvlJc w:val="left"/>
      <w:pPr>
        <w:ind w:left="3600" w:hanging="360"/>
      </w:pPr>
    </w:lvl>
    <w:lvl w:ilvl="5" w:tplc="50BCBBFE">
      <w:start w:val="1"/>
      <w:numFmt w:val="lowerRoman"/>
      <w:lvlText w:val="%6."/>
      <w:lvlJc w:val="right"/>
      <w:pPr>
        <w:ind w:left="4320" w:hanging="180"/>
      </w:pPr>
    </w:lvl>
    <w:lvl w:ilvl="6" w:tplc="70F4CEB4">
      <w:start w:val="1"/>
      <w:numFmt w:val="decimal"/>
      <w:lvlText w:val="%7."/>
      <w:lvlJc w:val="left"/>
      <w:pPr>
        <w:ind w:left="5040" w:hanging="360"/>
      </w:pPr>
    </w:lvl>
    <w:lvl w:ilvl="7" w:tplc="7DD61E1C">
      <w:start w:val="1"/>
      <w:numFmt w:val="lowerLetter"/>
      <w:lvlText w:val="%8."/>
      <w:lvlJc w:val="left"/>
      <w:pPr>
        <w:ind w:left="5760" w:hanging="360"/>
      </w:pPr>
    </w:lvl>
    <w:lvl w:ilvl="8" w:tplc="9EAA785A">
      <w:start w:val="1"/>
      <w:numFmt w:val="lowerRoman"/>
      <w:lvlText w:val="%9."/>
      <w:lvlJc w:val="right"/>
      <w:pPr>
        <w:ind w:left="6480" w:hanging="180"/>
      </w:pPr>
    </w:lvl>
  </w:abstractNum>
  <w:abstractNum w:abstractNumId="3" w15:restartNumberingAfterBreak="0">
    <w:nsid w:val="2B84127A"/>
    <w:multiLevelType w:val="hybridMultilevel"/>
    <w:tmpl w:val="E61EB048"/>
    <w:lvl w:ilvl="0" w:tplc="31E0AAAA">
      <w:start w:val="1"/>
      <w:numFmt w:val="decimal"/>
      <w:lvlText w:val="%1."/>
      <w:lvlJc w:val="left"/>
      <w:pPr>
        <w:ind w:left="720" w:hanging="360"/>
      </w:pPr>
    </w:lvl>
    <w:lvl w:ilvl="1" w:tplc="BCF6BD30">
      <w:start w:val="1"/>
      <w:numFmt w:val="lowerLetter"/>
      <w:lvlText w:val="%2."/>
      <w:lvlJc w:val="left"/>
      <w:pPr>
        <w:ind w:left="1440" w:hanging="360"/>
      </w:pPr>
    </w:lvl>
    <w:lvl w:ilvl="2" w:tplc="4AF64C72">
      <w:start w:val="1"/>
      <w:numFmt w:val="lowerRoman"/>
      <w:lvlText w:val="%3."/>
      <w:lvlJc w:val="right"/>
      <w:pPr>
        <w:ind w:left="2160" w:hanging="180"/>
      </w:pPr>
    </w:lvl>
    <w:lvl w:ilvl="3" w:tplc="1A661E36">
      <w:start w:val="1"/>
      <w:numFmt w:val="decimal"/>
      <w:lvlText w:val="%4."/>
      <w:lvlJc w:val="left"/>
      <w:pPr>
        <w:ind w:left="2880" w:hanging="360"/>
      </w:pPr>
    </w:lvl>
    <w:lvl w:ilvl="4" w:tplc="7BF83932">
      <w:start w:val="1"/>
      <w:numFmt w:val="lowerLetter"/>
      <w:lvlText w:val="%5."/>
      <w:lvlJc w:val="left"/>
      <w:pPr>
        <w:ind w:left="3600" w:hanging="360"/>
      </w:pPr>
    </w:lvl>
    <w:lvl w:ilvl="5" w:tplc="C2826720">
      <w:start w:val="1"/>
      <w:numFmt w:val="lowerRoman"/>
      <w:lvlText w:val="%6."/>
      <w:lvlJc w:val="right"/>
      <w:pPr>
        <w:ind w:left="4320" w:hanging="180"/>
      </w:pPr>
    </w:lvl>
    <w:lvl w:ilvl="6" w:tplc="91060E92">
      <w:start w:val="1"/>
      <w:numFmt w:val="decimal"/>
      <w:lvlText w:val="%7."/>
      <w:lvlJc w:val="left"/>
      <w:pPr>
        <w:ind w:left="5040" w:hanging="360"/>
      </w:pPr>
    </w:lvl>
    <w:lvl w:ilvl="7" w:tplc="33464D82">
      <w:start w:val="1"/>
      <w:numFmt w:val="lowerLetter"/>
      <w:lvlText w:val="%8."/>
      <w:lvlJc w:val="left"/>
      <w:pPr>
        <w:ind w:left="5760" w:hanging="360"/>
      </w:pPr>
    </w:lvl>
    <w:lvl w:ilvl="8" w:tplc="F94EE31C">
      <w:start w:val="1"/>
      <w:numFmt w:val="lowerRoman"/>
      <w:lvlText w:val="%9."/>
      <w:lvlJc w:val="right"/>
      <w:pPr>
        <w:ind w:left="6480" w:hanging="180"/>
      </w:pPr>
    </w:lvl>
  </w:abstractNum>
  <w:abstractNum w:abstractNumId="4" w15:restartNumberingAfterBreak="0">
    <w:nsid w:val="3D2F774C"/>
    <w:multiLevelType w:val="hybridMultilevel"/>
    <w:tmpl w:val="F5C29992"/>
    <w:lvl w:ilvl="0" w:tplc="E376A136">
      <w:start w:val="1"/>
      <w:numFmt w:val="bullet"/>
      <w:lvlText w:val=""/>
      <w:lvlJc w:val="left"/>
      <w:pPr>
        <w:ind w:left="720" w:hanging="360"/>
      </w:pPr>
      <w:rPr>
        <w:rFonts w:ascii="Symbol" w:hAnsi="Symbol" w:hint="default"/>
      </w:rPr>
    </w:lvl>
    <w:lvl w:ilvl="1" w:tplc="06BCD4D0">
      <w:start w:val="1"/>
      <w:numFmt w:val="bullet"/>
      <w:lvlText w:val="o"/>
      <w:lvlJc w:val="left"/>
      <w:pPr>
        <w:ind w:left="1440" w:hanging="360"/>
      </w:pPr>
      <w:rPr>
        <w:rFonts w:ascii="Courier New" w:hAnsi="Courier New" w:hint="default"/>
      </w:rPr>
    </w:lvl>
    <w:lvl w:ilvl="2" w:tplc="B0AC3A08">
      <w:start w:val="1"/>
      <w:numFmt w:val="bullet"/>
      <w:lvlText w:val=""/>
      <w:lvlJc w:val="left"/>
      <w:pPr>
        <w:ind w:left="2160" w:hanging="360"/>
      </w:pPr>
      <w:rPr>
        <w:rFonts w:ascii="Wingdings" w:hAnsi="Wingdings" w:hint="default"/>
      </w:rPr>
    </w:lvl>
    <w:lvl w:ilvl="3" w:tplc="9510EBB6">
      <w:start w:val="1"/>
      <w:numFmt w:val="bullet"/>
      <w:lvlText w:val=""/>
      <w:lvlJc w:val="left"/>
      <w:pPr>
        <w:ind w:left="2880" w:hanging="360"/>
      </w:pPr>
      <w:rPr>
        <w:rFonts w:ascii="Symbol" w:hAnsi="Symbol" w:hint="default"/>
      </w:rPr>
    </w:lvl>
    <w:lvl w:ilvl="4" w:tplc="6A5825EC">
      <w:start w:val="1"/>
      <w:numFmt w:val="bullet"/>
      <w:lvlText w:val="o"/>
      <w:lvlJc w:val="left"/>
      <w:pPr>
        <w:ind w:left="3600" w:hanging="360"/>
      </w:pPr>
      <w:rPr>
        <w:rFonts w:ascii="Courier New" w:hAnsi="Courier New" w:hint="default"/>
      </w:rPr>
    </w:lvl>
    <w:lvl w:ilvl="5" w:tplc="171009EE">
      <w:start w:val="1"/>
      <w:numFmt w:val="bullet"/>
      <w:lvlText w:val=""/>
      <w:lvlJc w:val="left"/>
      <w:pPr>
        <w:ind w:left="4320" w:hanging="360"/>
      </w:pPr>
      <w:rPr>
        <w:rFonts w:ascii="Wingdings" w:hAnsi="Wingdings" w:hint="default"/>
      </w:rPr>
    </w:lvl>
    <w:lvl w:ilvl="6" w:tplc="63EE0872">
      <w:start w:val="1"/>
      <w:numFmt w:val="bullet"/>
      <w:lvlText w:val=""/>
      <w:lvlJc w:val="left"/>
      <w:pPr>
        <w:ind w:left="5040" w:hanging="360"/>
      </w:pPr>
      <w:rPr>
        <w:rFonts w:ascii="Symbol" w:hAnsi="Symbol" w:hint="default"/>
      </w:rPr>
    </w:lvl>
    <w:lvl w:ilvl="7" w:tplc="81946B5E">
      <w:start w:val="1"/>
      <w:numFmt w:val="bullet"/>
      <w:lvlText w:val="o"/>
      <w:lvlJc w:val="left"/>
      <w:pPr>
        <w:ind w:left="5760" w:hanging="360"/>
      </w:pPr>
      <w:rPr>
        <w:rFonts w:ascii="Courier New" w:hAnsi="Courier New" w:hint="default"/>
      </w:rPr>
    </w:lvl>
    <w:lvl w:ilvl="8" w:tplc="959E424C">
      <w:start w:val="1"/>
      <w:numFmt w:val="bullet"/>
      <w:lvlText w:val=""/>
      <w:lvlJc w:val="left"/>
      <w:pPr>
        <w:ind w:left="6480" w:hanging="360"/>
      </w:pPr>
      <w:rPr>
        <w:rFonts w:ascii="Wingdings" w:hAnsi="Wingdings" w:hint="default"/>
      </w:rPr>
    </w:lvl>
  </w:abstractNum>
  <w:abstractNum w:abstractNumId="5" w15:restartNumberingAfterBreak="0">
    <w:nsid w:val="3E173635"/>
    <w:multiLevelType w:val="hybridMultilevel"/>
    <w:tmpl w:val="C072487C"/>
    <w:lvl w:ilvl="0" w:tplc="15E66E64">
      <w:start w:val="1"/>
      <w:numFmt w:val="lowerLetter"/>
      <w:lvlText w:val="%1."/>
      <w:lvlJc w:val="left"/>
      <w:pPr>
        <w:ind w:left="720" w:hanging="360"/>
      </w:pPr>
    </w:lvl>
    <w:lvl w:ilvl="1" w:tplc="526096DA">
      <w:start w:val="1"/>
      <w:numFmt w:val="lowerLetter"/>
      <w:lvlText w:val="%2."/>
      <w:lvlJc w:val="left"/>
      <w:pPr>
        <w:ind w:left="1440" w:hanging="360"/>
      </w:pPr>
    </w:lvl>
    <w:lvl w:ilvl="2" w:tplc="BB80D476">
      <w:start w:val="1"/>
      <w:numFmt w:val="lowerRoman"/>
      <w:lvlText w:val="%3."/>
      <w:lvlJc w:val="right"/>
      <w:pPr>
        <w:ind w:left="2160" w:hanging="180"/>
      </w:pPr>
    </w:lvl>
    <w:lvl w:ilvl="3" w:tplc="2D6C0B86">
      <w:start w:val="1"/>
      <w:numFmt w:val="decimal"/>
      <w:lvlText w:val="%4."/>
      <w:lvlJc w:val="left"/>
      <w:pPr>
        <w:ind w:left="2880" w:hanging="360"/>
      </w:pPr>
    </w:lvl>
    <w:lvl w:ilvl="4" w:tplc="897E0A96">
      <w:start w:val="1"/>
      <w:numFmt w:val="lowerLetter"/>
      <w:lvlText w:val="%5."/>
      <w:lvlJc w:val="left"/>
      <w:pPr>
        <w:ind w:left="3600" w:hanging="360"/>
      </w:pPr>
    </w:lvl>
    <w:lvl w:ilvl="5" w:tplc="9CD4FEE4">
      <w:start w:val="1"/>
      <w:numFmt w:val="lowerRoman"/>
      <w:lvlText w:val="%6."/>
      <w:lvlJc w:val="right"/>
      <w:pPr>
        <w:ind w:left="4320" w:hanging="180"/>
      </w:pPr>
    </w:lvl>
    <w:lvl w:ilvl="6" w:tplc="354C08F6">
      <w:start w:val="1"/>
      <w:numFmt w:val="decimal"/>
      <w:lvlText w:val="%7."/>
      <w:lvlJc w:val="left"/>
      <w:pPr>
        <w:ind w:left="5040" w:hanging="360"/>
      </w:pPr>
    </w:lvl>
    <w:lvl w:ilvl="7" w:tplc="05CE31BC">
      <w:start w:val="1"/>
      <w:numFmt w:val="lowerLetter"/>
      <w:lvlText w:val="%8."/>
      <w:lvlJc w:val="left"/>
      <w:pPr>
        <w:ind w:left="5760" w:hanging="360"/>
      </w:pPr>
    </w:lvl>
    <w:lvl w:ilvl="8" w:tplc="58E4BE68">
      <w:start w:val="1"/>
      <w:numFmt w:val="lowerRoman"/>
      <w:lvlText w:val="%9."/>
      <w:lvlJc w:val="right"/>
      <w:pPr>
        <w:ind w:left="6480" w:hanging="180"/>
      </w:pPr>
    </w:lvl>
  </w:abstractNum>
  <w:abstractNum w:abstractNumId="6" w15:restartNumberingAfterBreak="0">
    <w:nsid w:val="43554799"/>
    <w:multiLevelType w:val="hybridMultilevel"/>
    <w:tmpl w:val="E69ED37A"/>
    <w:lvl w:ilvl="0" w:tplc="A6E4217E">
      <w:start w:val="1"/>
      <w:numFmt w:val="decimal"/>
      <w:lvlText w:val="%1."/>
      <w:lvlJc w:val="left"/>
      <w:pPr>
        <w:ind w:left="720" w:hanging="360"/>
      </w:pPr>
    </w:lvl>
    <w:lvl w:ilvl="1" w:tplc="556A3644">
      <w:start w:val="1"/>
      <w:numFmt w:val="decimal"/>
      <w:lvlText w:val="%2."/>
      <w:lvlJc w:val="left"/>
      <w:pPr>
        <w:ind w:left="1440" w:hanging="360"/>
      </w:pPr>
    </w:lvl>
    <w:lvl w:ilvl="2" w:tplc="2F1467C2">
      <w:start w:val="1"/>
      <w:numFmt w:val="lowerRoman"/>
      <w:lvlText w:val="%3."/>
      <w:lvlJc w:val="right"/>
      <w:pPr>
        <w:ind w:left="2160" w:hanging="180"/>
      </w:pPr>
    </w:lvl>
    <w:lvl w:ilvl="3" w:tplc="03D2092C">
      <w:start w:val="1"/>
      <w:numFmt w:val="decimal"/>
      <w:lvlText w:val="%4."/>
      <w:lvlJc w:val="left"/>
      <w:pPr>
        <w:ind w:left="2880" w:hanging="360"/>
      </w:pPr>
    </w:lvl>
    <w:lvl w:ilvl="4" w:tplc="443299F4">
      <w:start w:val="1"/>
      <w:numFmt w:val="lowerLetter"/>
      <w:lvlText w:val="%5."/>
      <w:lvlJc w:val="left"/>
      <w:pPr>
        <w:ind w:left="3600" w:hanging="360"/>
      </w:pPr>
    </w:lvl>
    <w:lvl w:ilvl="5" w:tplc="A6CA3B68">
      <w:start w:val="1"/>
      <w:numFmt w:val="lowerRoman"/>
      <w:lvlText w:val="%6."/>
      <w:lvlJc w:val="right"/>
      <w:pPr>
        <w:ind w:left="4320" w:hanging="180"/>
      </w:pPr>
    </w:lvl>
    <w:lvl w:ilvl="6" w:tplc="83E44EC0">
      <w:start w:val="1"/>
      <w:numFmt w:val="decimal"/>
      <w:lvlText w:val="%7."/>
      <w:lvlJc w:val="left"/>
      <w:pPr>
        <w:ind w:left="5040" w:hanging="360"/>
      </w:pPr>
    </w:lvl>
    <w:lvl w:ilvl="7" w:tplc="9D4C06CC">
      <w:start w:val="1"/>
      <w:numFmt w:val="lowerLetter"/>
      <w:lvlText w:val="%8."/>
      <w:lvlJc w:val="left"/>
      <w:pPr>
        <w:ind w:left="5760" w:hanging="360"/>
      </w:pPr>
    </w:lvl>
    <w:lvl w:ilvl="8" w:tplc="3D24E41A">
      <w:start w:val="1"/>
      <w:numFmt w:val="lowerRoman"/>
      <w:lvlText w:val="%9."/>
      <w:lvlJc w:val="right"/>
      <w:pPr>
        <w:ind w:left="6480" w:hanging="180"/>
      </w:pPr>
    </w:lvl>
  </w:abstractNum>
  <w:abstractNum w:abstractNumId="7" w15:restartNumberingAfterBreak="0">
    <w:nsid w:val="480226CD"/>
    <w:multiLevelType w:val="hybridMultilevel"/>
    <w:tmpl w:val="6C3A901C"/>
    <w:lvl w:ilvl="0" w:tplc="F6DCF96E">
      <w:start w:val="1"/>
      <w:numFmt w:val="bullet"/>
      <w:lvlText w:val=""/>
      <w:lvlJc w:val="left"/>
      <w:pPr>
        <w:ind w:left="360" w:hanging="360"/>
      </w:pPr>
      <w:rPr>
        <w:rFonts w:ascii="Symbol" w:hAnsi="Symbol" w:hint="default"/>
      </w:rPr>
    </w:lvl>
    <w:lvl w:ilvl="1" w:tplc="8CF4DAF0">
      <w:start w:val="1"/>
      <w:numFmt w:val="bullet"/>
      <w:lvlText w:val="o"/>
      <w:lvlJc w:val="left"/>
      <w:pPr>
        <w:ind w:left="1080" w:hanging="360"/>
      </w:pPr>
      <w:rPr>
        <w:rFonts w:ascii="Courier New" w:hAnsi="Courier New" w:hint="default"/>
      </w:rPr>
    </w:lvl>
    <w:lvl w:ilvl="2" w:tplc="DF401564">
      <w:start w:val="1"/>
      <w:numFmt w:val="bullet"/>
      <w:lvlText w:val=""/>
      <w:lvlJc w:val="left"/>
      <w:pPr>
        <w:ind w:left="1800" w:hanging="360"/>
      </w:pPr>
      <w:rPr>
        <w:rFonts w:ascii="Wingdings" w:hAnsi="Wingdings" w:hint="default"/>
      </w:rPr>
    </w:lvl>
    <w:lvl w:ilvl="3" w:tplc="1536160E">
      <w:start w:val="1"/>
      <w:numFmt w:val="bullet"/>
      <w:lvlText w:val=""/>
      <w:lvlJc w:val="left"/>
      <w:pPr>
        <w:ind w:left="2520" w:hanging="360"/>
      </w:pPr>
      <w:rPr>
        <w:rFonts w:ascii="Symbol" w:hAnsi="Symbol" w:hint="default"/>
      </w:rPr>
    </w:lvl>
    <w:lvl w:ilvl="4" w:tplc="67D6EC86">
      <w:start w:val="1"/>
      <w:numFmt w:val="bullet"/>
      <w:lvlText w:val="o"/>
      <w:lvlJc w:val="left"/>
      <w:pPr>
        <w:ind w:left="3240" w:hanging="360"/>
      </w:pPr>
      <w:rPr>
        <w:rFonts w:ascii="Courier New" w:hAnsi="Courier New" w:hint="default"/>
      </w:rPr>
    </w:lvl>
    <w:lvl w:ilvl="5" w:tplc="627A373C">
      <w:start w:val="1"/>
      <w:numFmt w:val="bullet"/>
      <w:lvlText w:val=""/>
      <w:lvlJc w:val="left"/>
      <w:pPr>
        <w:ind w:left="3960" w:hanging="360"/>
      </w:pPr>
      <w:rPr>
        <w:rFonts w:ascii="Wingdings" w:hAnsi="Wingdings" w:hint="default"/>
      </w:rPr>
    </w:lvl>
    <w:lvl w:ilvl="6" w:tplc="74EE6188">
      <w:start w:val="1"/>
      <w:numFmt w:val="bullet"/>
      <w:lvlText w:val=""/>
      <w:lvlJc w:val="left"/>
      <w:pPr>
        <w:ind w:left="4680" w:hanging="360"/>
      </w:pPr>
      <w:rPr>
        <w:rFonts w:ascii="Symbol" w:hAnsi="Symbol" w:hint="default"/>
      </w:rPr>
    </w:lvl>
    <w:lvl w:ilvl="7" w:tplc="13C236EC">
      <w:start w:val="1"/>
      <w:numFmt w:val="bullet"/>
      <w:lvlText w:val="o"/>
      <w:lvlJc w:val="left"/>
      <w:pPr>
        <w:ind w:left="5400" w:hanging="360"/>
      </w:pPr>
      <w:rPr>
        <w:rFonts w:ascii="Courier New" w:hAnsi="Courier New" w:hint="default"/>
      </w:rPr>
    </w:lvl>
    <w:lvl w:ilvl="8" w:tplc="64D004B8">
      <w:start w:val="1"/>
      <w:numFmt w:val="bullet"/>
      <w:lvlText w:val=""/>
      <w:lvlJc w:val="left"/>
      <w:pPr>
        <w:ind w:left="6120" w:hanging="360"/>
      </w:pPr>
      <w:rPr>
        <w:rFonts w:ascii="Wingdings" w:hAnsi="Wingdings" w:hint="default"/>
      </w:rPr>
    </w:lvl>
  </w:abstractNum>
  <w:abstractNum w:abstractNumId="8" w15:restartNumberingAfterBreak="0">
    <w:nsid w:val="5A0533B5"/>
    <w:multiLevelType w:val="hybridMultilevel"/>
    <w:tmpl w:val="D5D29130"/>
    <w:lvl w:ilvl="0" w:tplc="6E3C82D2">
      <w:start w:val="1"/>
      <w:numFmt w:val="decimal"/>
      <w:lvlText w:val="%1."/>
      <w:lvlJc w:val="left"/>
      <w:pPr>
        <w:ind w:left="720" w:hanging="360"/>
      </w:pPr>
    </w:lvl>
    <w:lvl w:ilvl="1" w:tplc="453C7480">
      <w:start w:val="1"/>
      <w:numFmt w:val="lowerLetter"/>
      <w:lvlText w:val="%2."/>
      <w:lvlJc w:val="left"/>
      <w:pPr>
        <w:ind w:left="1440" w:hanging="360"/>
      </w:pPr>
    </w:lvl>
    <w:lvl w:ilvl="2" w:tplc="ED60FD42">
      <w:start w:val="1"/>
      <w:numFmt w:val="lowerRoman"/>
      <w:lvlText w:val="%3."/>
      <w:lvlJc w:val="right"/>
      <w:pPr>
        <w:ind w:left="2160" w:hanging="180"/>
      </w:pPr>
    </w:lvl>
    <w:lvl w:ilvl="3" w:tplc="7A6C0CAA">
      <w:start w:val="1"/>
      <w:numFmt w:val="decimal"/>
      <w:lvlText w:val="%4."/>
      <w:lvlJc w:val="left"/>
      <w:pPr>
        <w:ind w:left="2880" w:hanging="360"/>
      </w:pPr>
    </w:lvl>
    <w:lvl w:ilvl="4" w:tplc="29B6B72C">
      <w:start w:val="1"/>
      <w:numFmt w:val="lowerLetter"/>
      <w:lvlText w:val="%5."/>
      <w:lvlJc w:val="left"/>
      <w:pPr>
        <w:ind w:left="3600" w:hanging="360"/>
      </w:pPr>
    </w:lvl>
    <w:lvl w:ilvl="5" w:tplc="84A07A60">
      <w:start w:val="1"/>
      <w:numFmt w:val="lowerRoman"/>
      <w:lvlText w:val="%6."/>
      <w:lvlJc w:val="right"/>
      <w:pPr>
        <w:ind w:left="4320" w:hanging="180"/>
      </w:pPr>
    </w:lvl>
    <w:lvl w:ilvl="6" w:tplc="23B66F88">
      <w:start w:val="1"/>
      <w:numFmt w:val="decimal"/>
      <w:lvlText w:val="%7."/>
      <w:lvlJc w:val="left"/>
      <w:pPr>
        <w:ind w:left="5040" w:hanging="360"/>
      </w:pPr>
    </w:lvl>
    <w:lvl w:ilvl="7" w:tplc="20720F3C">
      <w:start w:val="1"/>
      <w:numFmt w:val="lowerLetter"/>
      <w:lvlText w:val="%8."/>
      <w:lvlJc w:val="left"/>
      <w:pPr>
        <w:ind w:left="5760" w:hanging="360"/>
      </w:pPr>
    </w:lvl>
    <w:lvl w:ilvl="8" w:tplc="ECE81924">
      <w:start w:val="1"/>
      <w:numFmt w:val="lowerRoman"/>
      <w:lvlText w:val="%9."/>
      <w:lvlJc w:val="right"/>
      <w:pPr>
        <w:ind w:left="6480" w:hanging="180"/>
      </w:pPr>
    </w:lvl>
  </w:abstractNum>
  <w:abstractNum w:abstractNumId="9" w15:restartNumberingAfterBreak="0">
    <w:nsid w:val="6C8046E4"/>
    <w:multiLevelType w:val="hybridMultilevel"/>
    <w:tmpl w:val="CB16C9AA"/>
    <w:lvl w:ilvl="0" w:tplc="13B0C840">
      <w:start w:val="1"/>
      <w:numFmt w:val="lowerLetter"/>
      <w:lvlText w:val="%1."/>
      <w:lvlJc w:val="left"/>
      <w:pPr>
        <w:ind w:left="720" w:hanging="360"/>
      </w:pPr>
    </w:lvl>
    <w:lvl w:ilvl="1" w:tplc="EB78EABC">
      <w:start w:val="1"/>
      <w:numFmt w:val="lowerLetter"/>
      <w:lvlText w:val="%2."/>
      <w:lvlJc w:val="left"/>
      <w:pPr>
        <w:ind w:left="1440" w:hanging="360"/>
      </w:pPr>
    </w:lvl>
    <w:lvl w:ilvl="2" w:tplc="EBBAEF44">
      <w:start w:val="1"/>
      <w:numFmt w:val="lowerRoman"/>
      <w:lvlText w:val="%3."/>
      <w:lvlJc w:val="right"/>
      <w:pPr>
        <w:ind w:left="2160" w:hanging="180"/>
      </w:pPr>
    </w:lvl>
    <w:lvl w:ilvl="3" w:tplc="9322F1AE">
      <w:start w:val="1"/>
      <w:numFmt w:val="decimal"/>
      <w:lvlText w:val="%4."/>
      <w:lvlJc w:val="left"/>
      <w:pPr>
        <w:ind w:left="2880" w:hanging="360"/>
      </w:pPr>
    </w:lvl>
    <w:lvl w:ilvl="4" w:tplc="3482AC08">
      <w:start w:val="1"/>
      <w:numFmt w:val="lowerLetter"/>
      <w:lvlText w:val="%5."/>
      <w:lvlJc w:val="left"/>
      <w:pPr>
        <w:ind w:left="3600" w:hanging="360"/>
      </w:pPr>
    </w:lvl>
    <w:lvl w:ilvl="5" w:tplc="2A38F47E">
      <w:start w:val="1"/>
      <w:numFmt w:val="lowerRoman"/>
      <w:lvlText w:val="%6."/>
      <w:lvlJc w:val="right"/>
      <w:pPr>
        <w:ind w:left="4320" w:hanging="180"/>
      </w:pPr>
    </w:lvl>
    <w:lvl w:ilvl="6" w:tplc="10980E06">
      <w:start w:val="1"/>
      <w:numFmt w:val="decimal"/>
      <w:lvlText w:val="%7."/>
      <w:lvlJc w:val="left"/>
      <w:pPr>
        <w:ind w:left="5040" w:hanging="360"/>
      </w:pPr>
    </w:lvl>
    <w:lvl w:ilvl="7" w:tplc="72A6CAF0">
      <w:start w:val="1"/>
      <w:numFmt w:val="lowerLetter"/>
      <w:lvlText w:val="%8."/>
      <w:lvlJc w:val="left"/>
      <w:pPr>
        <w:ind w:left="5760" w:hanging="360"/>
      </w:pPr>
    </w:lvl>
    <w:lvl w:ilvl="8" w:tplc="08F26C0C">
      <w:start w:val="1"/>
      <w:numFmt w:val="lowerRoman"/>
      <w:lvlText w:val="%9."/>
      <w:lvlJc w:val="right"/>
      <w:pPr>
        <w:ind w:left="6480" w:hanging="180"/>
      </w:pPr>
    </w:lvl>
  </w:abstractNum>
  <w:abstractNum w:abstractNumId="10" w15:restartNumberingAfterBreak="0">
    <w:nsid w:val="798B0CDF"/>
    <w:multiLevelType w:val="hybridMultilevel"/>
    <w:tmpl w:val="CDB07488"/>
    <w:lvl w:ilvl="0" w:tplc="18721614">
      <w:start w:val="1"/>
      <w:numFmt w:val="lowerLetter"/>
      <w:lvlText w:val="%1."/>
      <w:lvlJc w:val="left"/>
      <w:pPr>
        <w:ind w:left="720" w:hanging="360"/>
      </w:pPr>
    </w:lvl>
    <w:lvl w:ilvl="1" w:tplc="8076A178">
      <w:start w:val="1"/>
      <w:numFmt w:val="lowerLetter"/>
      <w:lvlText w:val="%2."/>
      <w:lvlJc w:val="left"/>
      <w:pPr>
        <w:ind w:left="1440" w:hanging="360"/>
      </w:pPr>
    </w:lvl>
    <w:lvl w:ilvl="2" w:tplc="0564113A">
      <w:start w:val="1"/>
      <w:numFmt w:val="lowerRoman"/>
      <w:lvlText w:val="%3."/>
      <w:lvlJc w:val="right"/>
      <w:pPr>
        <w:ind w:left="2160" w:hanging="180"/>
      </w:pPr>
    </w:lvl>
    <w:lvl w:ilvl="3" w:tplc="4886A8AA">
      <w:start w:val="1"/>
      <w:numFmt w:val="decimal"/>
      <w:lvlText w:val="%4."/>
      <w:lvlJc w:val="left"/>
      <w:pPr>
        <w:ind w:left="2880" w:hanging="360"/>
      </w:pPr>
    </w:lvl>
    <w:lvl w:ilvl="4" w:tplc="0BEE2656">
      <w:start w:val="1"/>
      <w:numFmt w:val="lowerLetter"/>
      <w:lvlText w:val="%5."/>
      <w:lvlJc w:val="left"/>
      <w:pPr>
        <w:ind w:left="3600" w:hanging="360"/>
      </w:pPr>
    </w:lvl>
    <w:lvl w:ilvl="5" w:tplc="2C38B4E4">
      <w:start w:val="1"/>
      <w:numFmt w:val="lowerRoman"/>
      <w:lvlText w:val="%6."/>
      <w:lvlJc w:val="right"/>
      <w:pPr>
        <w:ind w:left="4320" w:hanging="180"/>
      </w:pPr>
    </w:lvl>
    <w:lvl w:ilvl="6" w:tplc="028C2FD8">
      <w:start w:val="1"/>
      <w:numFmt w:val="decimal"/>
      <w:lvlText w:val="%7."/>
      <w:lvlJc w:val="left"/>
      <w:pPr>
        <w:ind w:left="5040" w:hanging="360"/>
      </w:pPr>
    </w:lvl>
    <w:lvl w:ilvl="7" w:tplc="FEE2B42E">
      <w:start w:val="1"/>
      <w:numFmt w:val="lowerLetter"/>
      <w:lvlText w:val="%8."/>
      <w:lvlJc w:val="left"/>
      <w:pPr>
        <w:ind w:left="5760" w:hanging="360"/>
      </w:pPr>
    </w:lvl>
    <w:lvl w:ilvl="8" w:tplc="FE28D2AE">
      <w:start w:val="1"/>
      <w:numFmt w:val="lowerRoman"/>
      <w:lvlText w:val="%9."/>
      <w:lvlJc w:val="right"/>
      <w:pPr>
        <w:ind w:left="6480" w:hanging="180"/>
      </w:pPr>
    </w:lvl>
  </w:abstractNum>
  <w:num w:numId="1">
    <w:abstractNumId w:val="1"/>
  </w:num>
  <w:num w:numId="2">
    <w:abstractNumId w:val="0"/>
  </w:num>
  <w:num w:numId="3">
    <w:abstractNumId w:val="4"/>
  </w:num>
  <w:num w:numId="4">
    <w:abstractNumId w:val="8"/>
  </w:num>
  <w:num w:numId="5">
    <w:abstractNumId w:val="10"/>
  </w:num>
  <w:num w:numId="6">
    <w:abstractNumId w:val="9"/>
  </w:num>
  <w:num w:numId="7">
    <w:abstractNumId w:val="7"/>
  </w:num>
  <w:num w:numId="8">
    <w:abstractNumId w:val="3"/>
  </w:num>
  <w:num w:numId="9">
    <w:abstractNumId w:val="2"/>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0F8DCAB"/>
    <w:rsid w:val="000B0B25"/>
    <w:rsid w:val="0011159D"/>
    <w:rsid w:val="0013351A"/>
    <w:rsid w:val="001448C7"/>
    <w:rsid w:val="001F5FA4"/>
    <w:rsid w:val="00242EC4"/>
    <w:rsid w:val="00274751"/>
    <w:rsid w:val="002F4169"/>
    <w:rsid w:val="00442231"/>
    <w:rsid w:val="004B0AFD"/>
    <w:rsid w:val="005C66AF"/>
    <w:rsid w:val="005D06EB"/>
    <w:rsid w:val="00643D16"/>
    <w:rsid w:val="006563A2"/>
    <w:rsid w:val="00734997"/>
    <w:rsid w:val="0083360D"/>
    <w:rsid w:val="008B0528"/>
    <w:rsid w:val="00962A35"/>
    <w:rsid w:val="009A65F1"/>
    <w:rsid w:val="00A6274F"/>
    <w:rsid w:val="00C61671"/>
    <w:rsid w:val="00CB318D"/>
    <w:rsid w:val="00CB74BB"/>
    <w:rsid w:val="00E211FB"/>
    <w:rsid w:val="00E56EA5"/>
    <w:rsid w:val="00E57617"/>
    <w:rsid w:val="00FA1F53"/>
    <w:rsid w:val="0DDA9946"/>
    <w:rsid w:val="20F8DCAB"/>
    <w:rsid w:val="358046AE"/>
    <w:rsid w:val="5029A54D"/>
    <w:rsid w:val="6666FE30"/>
    <w:rsid w:val="6E347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62F63"/>
  <w15:chartTrackingRefBased/>
  <w15:docId w15:val="{FDD25882-A8E4-4B1F-A287-84DCC1347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242E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2EC4"/>
  </w:style>
  <w:style w:type="paragraph" w:styleId="Footer">
    <w:name w:val="footer"/>
    <w:basedOn w:val="Normal"/>
    <w:link w:val="FooterChar"/>
    <w:uiPriority w:val="99"/>
    <w:unhideWhenUsed/>
    <w:rsid w:val="00242E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2EC4"/>
  </w:style>
  <w:style w:type="paragraph" w:styleId="Revision">
    <w:name w:val="Revision"/>
    <w:hidden/>
    <w:uiPriority w:val="99"/>
    <w:semiHidden/>
    <w:rsid w:val="001448C7"/>
    <w:pPr>
      <w:spacing w:after="0" w:line="240" w:lineRule="auto"/>
    </w:pPr>
  </w:style>
  <w:style w:type="paragraph" w:styleId="CommentSubject">
    <w:name w:val="annotation subject"/>
    <w:basedOn w:val="CommentText"/>
    <w:next w:val="CommentText"/>
    <w:link w:val="CommentSubjectChar"/>
    <w:uiPriority w:val="99"/>
    <w:semiHidden/>
    <w:unhideWhenUsed/>
    <w:rsid w:val="001448C7"/>
    <w:rPr>
      <w:b/>
      <w:bCs/>
    </w:rPr>
  </w:style>
  <w:style w:type="character" w:customStyle="1" w:styleId="CommentSubjectChar">
    <w:name w:val="Comment Subject Char"/>
    <w:basedOn w:val="CommentTextChar"/>
    <w:link w:val="CommentSubject"/>
    <w:uiPriority w:val="99"/>
    <w:semiHidden/>
    <w:rsid w:val="001448C7"/>
    <w:rPr>
      <w:b/>
      <w:bCs/>
      <w:sz w:val="20"/>
      <w:szCs w:val="20"/>
    </w:rPr>
  </w:style>
  <w:style w:type="paragraph" w:styleId="BalloonText">
    <w:name w:val="Balloon Text"/>
    <w:basedOn w:val="Normal"/>
    <w:link w:val="BalloonTextChar"/>
    <w:uiPriority w:val="99"/>
    <w:semiHidden/>
    <w:unhideWhenUsed/>
    <w:rsid w:val="001448C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448C7"/>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Wrolstad</dc:creator>
  <cp:keywords/>
  <dc:description/>
  <cp:lastModifiedBy>Eliza Hilfer</cp:lastModifiedBy>
  <cp:revision>3</cp:revision>
  <cp:lastPrinted>2020-12-02T18:13:00Z</cp:lastPrinted>
  <dcterms:created xsi:type="dcterms:W3CDTF">2020-12-02T18:13:00Z</dcterms:created>
  <dcterms:modified xsi:type="dcterms:W3CDTF">2020-12-02T18:13:00Z</dcterms:modified>
</cp:coreProperties>
</file>